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3FFB" w14:textId="20B60ABD" w:rsidR="00426418" w:rsidRPr="0006775D" w:rsidRDefault="0006775D" w:rsidP="00394591">
      <w:pPr>
        <w:pStyle w:val="MainTitle"/>
        <w:rPr>
          <w:rStyle w:val="eop"/>
          <w:b/>
          <w:lang w:val="fr-FR"/>
        </w:rPr>
      </w:pPr>
      <w:bookmarkStart w:id="0" w:name="_Toc98936956"/>
      <w:r w:rsidRPr="0006775D">
        <w:rPr>
          <w:lang w:val="fr-FR"/>
        </w:rPr>
        <w:t>Consultation sur l’étendue des améliorations à la Norme ITIE</w:t>
      </w:r>
      <w:bookmarkEnd w:id="0"/>
    </w:p>
    <w:p w14:paraId="66F45CCB" w14:textId="77777777" w:rsidR="00426418" w:rsidRPr="0006775D" w:rsidRDefault="00426418" w:rsidP="00426418">
      <w:pPr>
        <w:pStyle w:val="paragraph"/>
        <w:spacing w:before="0" w:beforeAutospacing="0" w:after="0" w:afterAutospacing="0"/>
        <w:textAlignment w:val="baseline"/>
        <w:rPr>
          <w:rFonts w:ascii="Segoe UI" w:hAnsi="Segoe UI" w:cs="Segoe UI"/>
          <w:color w:val="165B89"/>
          <w:sz w:val="18"/>
          <w:szCs w:val="18"/>
          <w:lang w:val="fr-FR"/>
        </w:rPr>
      </w:pPr>
    </w:p>
    <w:p w14:paraId="50B20FC8" w14:textId="2FE04331" w:rsidR="0006775D" w:rsidRPr="0006775D" w:rsidRDefault="0006775D" w:rsidP="0006775D">
      <w:pPr>
        <w:rPr>
          <w:lang w:val="fr-FR"/>
        </w:rPr>
      </w:pPr>
      <w:r w:rsidRPr="0006775D">
        <w:rPr>
          <w:lang w:val="fr-FR"/>
        </w:rPr>
        <w:t>La 9</w:t>
      </w:r>
      <w:r w:rsidRPr="0006775D">
        <w:rPr>
          <w:vertAlign w:val="superscript"/>
          <w:lang w:val="fr-FR"/>
        </w:rPr>
        <w:t>e</w:t>
      </w:r>
      <w:r w:rsidRPr="0006775D">
        <w:rPr>
          <w:lang w:val="fr-FR"/>
        </w:rPr>
        <w:t> Conférence mondiale de l’ITIE à la mi-2023 offre l’occasion d’améliorer la Norme ITIE. En s’appuyant sur l’expérience de la mise en œuvre de la Norme ITIE et les enseignements tirés de la Validation, il existe des opportunités d’améliorer et de clarifier les Exigences de l’ITIE. Des améliorations du libellé de la Norme ITIE pourraient réaffirmer les politiques et pratiques actuelles et contribuer à renforcer la mise en œuvre. Elles permettraient également au Conseil d’administration de lever les ambiguïtés présentes dans le texte de la Norme ITIE.</w:t>
      </w:r>
    </w:p>
    <w:p w14:paraId="16D62275" w14:textId="5A14571A" w:rsidR="00D24F01" w:rsidRPr="0006775D" w:rsidRDefault="0006775D" w:rsidP="0006775D">
      <w:pPr>
        <w:rPr>
          <w:rFonts w:cs="Calibri"/>
          <w:lang w:val="fr-FR"/>
        </w:rPr>
      </w:pPr>
      <w:r w:rsidRPr="0006775D">
        <w:rPr>
          <w:lang w:val="fr-FR"/>
        </w:rPr>
        <w:t>Dans ce processus, il est essentiel de consulter les principales parties prenantes sur l’étendue des améliorations à apporter à la Norme ITIE. Les consultations permettront au Conseil d’administration de l’ITIE de recevoir les retours des parties prenantes et d’assurer que les différents contextes nationaux soient bien pris en compte dans ses délibérations. Ces questions de consultation ont pour but d’initier et d’orienter les conversations avec les parties prenantes quant à l’étendue des améliorations à apporter à la Norme ITIE. Les parties prenantes peuvent choisir de se concentrer sur les sujets les concernant le plus, et ne doivent pas se sentir obligées de répondre à toutes les questions. Les parties prenantes pourront souhaiter d’ajouter ou de proposer d’autres domaines non définis dans ce document.</w:t>
      </w:r>
    </w:p>
    <w:sdt>
      <w:sdtPr>
        <w:rPr>
          <w:rFonts w:ascii="Franklin Gothic Book" w:hAnsi="Franklin Gothic Book" w:cs="Arial"/>
          <w:b w:val="0"/>
          <w:bCs w:val="0"/>
          <w:szCs w:val="24"/>
          <w:lang w:val="fr-FR"/>
        </w:rPr>
        <w:id w:val="2079936351"/>
        <w:docPartObj>
          <w:docPartGallery w:val="Table of Contents"/>
          <w:docPartUnique/>
        </w:docPartObj>
      </w:sdtPr>
      <w:sdtEndPr>
        <w:rPr>
          <w:noProof/>
          <w:color w:val="165B89"/>
          <w:sz w:val="2"/>
          <w:szCs w:val="2"/>
        </w:rPr>
      </w:sdtEndPr>
      <w:sdtContent>
        <w:p w14:paraId="7AD5B0E9" w14:textId="1E5DBA04" w:rsidR="0006775D" w:rsidRPr="0006775D" w:rsidRDefault="009D4E8E">
          <w:pPr>
            <w:pStyle w:val="TOC2"/>
            <w:tabs>
              <w:tab w:val="right" w:leader="dot" w:pos="9062"/>
            </w:tabs>
            <w:rPr>
              <w:rFonts w:eastAsiaTheme="minorEastAsia" w:cstheme="minorBidi"/>
              <w:b w:val="0"/>
              <w:bCs w:val="0"/>
              <w:noProof/>
              <w:sz w:val="13"/>
              <w:szCs w:val="13"/>
              <w:lang w:val="en-NO" w:eastAsia="en-GB"/>
            </w:rPr>
          </w:pPr>
          <w:r w:rsidRPr="0006775D">
            <w:rPr>
              <w:rStyle w:val="Hyperlink"/>
              <w:color w:val="165B89"/>
              <w:sz w:val="24"/>
              <w:lang w:val="fr-FR"/>
            </w:rPr>
            <w:fldChar w:fldCharType="begin"/>
          </w:r>
          <w:r w:rsidRPr="0006775D">
            <w:rPr>
              <w:rStyle w:val="Hyperlink"/>
              <w:rFonts w:ascii="Franklin Gothic Book" w:hAnsi="Franklin Gothic Book"/>
              <w:b w:val="0"/>
              <w:bCs w:val="0"/>
              <w:noProof/>
              <w:color w:val="165B89"/>
              <w:sz w:val="24"/>
              <w:szCs w:val="24"/>
              <w:lang w:val="fr-FR"/>
            </w:rPr>
            <w:instrText xml:space="preserve"> TOC \o "1-3" \h \z \u </w:instrText>
          </w:r>
          <w:r w:rsidRPr="0006775D">
            <w:rPr>
              <w:rStyle w:val="Hyperlink"/>
              <w:color w:val="165B89"/>
              <w:sz w:val="24"/>
              <w:lang w:val="fr-FR"/>
            </w:rPr>
            <w:fldChar w:fldCharType="separate"/>
          </w:r>
        </w:p>
        <w:p w14:paraId="72F0DA52" w14:textId="443EDB63" w:rsidR="0006775D" w:rsidRPr="0006775D" w:rsidRDefault="0006775D">
          <w:pPr>
            <w:pStyle w:val="TOC1"/>
            <w:tabs>
              <w:tab w:val="left" w:pos="440"/>
              <w:tab w:val="right" w:leader="dot" w:pos="9062"/>
            </w:tabs>
            <w:rPr>
              <w:rFonts w:ascii="Franklin Gothic Book" w:eastAsiaTheme="minorEastAsia" w:hAnsi="Franklin Gothic Book" w:cstheme="minorBidi"/>
              <w:b w:val="0"/>
              <w:bCs w:val="0"/>
              <w:i w:val="0"/>
              <w:iCs w:val="0"/>
              <w:noProof/>
              <w:color w:val="165B89"/>
              <w:lang w:val="en-NO" w:eastAsia="en-GB"/>
            </w:rPr>
          </w:pPr>
          <w:hyperlink w:anchor="_Toc100058852" w:history="1">
            <w:r w:rsidRPr="0006775D">
              <w:rPr>
                <w:rStyle w:val="Hyperlink"/>
                <w:rFonts w:ascii="Franklin Gothic Book" w:hAnsi="Franklin Gothic Book"/>
                <w:b w:val="0"/>
                <w:bCs w:val="0"/>
                <w:i w:val="0"/>
                <w:iCs w:val="0"/>
                <w:noProof/>
                <w:color w:val="165B89"/>
                <w:lang w:val="fr-FR"/>
              </w:rPr>
              <w:t>1.</w:t>
            </w:r>
            <w:r w:rsidRPr="0006775D">
              <w:rPr>
                <w:rFonts w:ascii="Franklin Gothic Book" w:eastAsiaTheme="minorEastAsia" w:hAnsi="Franklin Gothic Book" w:cstheme="minorBidi"/>
                <w:b w:val="0"/>
                <w:bCs w:val="0"/>
                <w:i w:val="0"/>
                <w:iCs w:val="0"/>
                <w:noProof/>
                <w:color w:val="165B89"/>
                <w:lang w:val="en-NO" w:eastAsia="en-GB"/>
              </w:rPr>
              <w:tab/>
            </w:r>
            <w:r w:rsidRPr="0006775D">
              <w:rPr>
                <w:rStyle w:val="Hyperlink"/>
                <w:rFonts w:ascii="Franklin Gothic Book" w:hAnsi="Franklin Gothic Book"/>
                <w:b w:val="0"/>
                <w:bCs w:val="0"/>
                <w:i w:val="0"/>
                <w:iCs w:val="0"/>
                <w:noProof/>
                <w:color w:val="165B89"/>
                <w:lang w:val="fr-FR"/>
              </w:rPr>
              <w:t>Priorités stratégiques</w:t>
            </w:r>
            <w:r w:rsidRPr="0006775D">
              <w:rPr>
                <w:rFonts w:ascii="Franklin Gothic Book" w:hAnsi="Franklin Gothic Book"/>
                <w:b w:val="0"/>
                <w:bCs w:val="0"/>
                <w:i w:val="0"/>
                <w:iCs w:val="0"/>
                <w:noProof/>
                <w:webHidden/>
                <w:color w:val="165B89"/>
              </w:rPr>
              <w:tab/>
            </w:r>
            <w:r w:rsidRPr="0006775D">
              <w:rPr>
                <w:rFonts w:ascii="Franklin Gothic Book" w:hAnsi="Franklin Gothic Book"/>
                <w:b w:val="0"/>
                <w:bCs w:val="0"/>
                <w:i w:val="0"/>
                <w:iCs w:val="0"/>
                <w:noProof/>
                <w:webHidden/>
                <w:color w:val="165B89"/>
              </w:rPr>
              <w:fldChar w:fldCharType="begin"/>
            </w:r>
            <w:r w:rsidRPr="0006775D">
              <w:rPr>
                <w:rFonts w:ascii="Franklin Gothic Book" w:hAnsi="Franklin Gothic Book"/>
                <w:b w:val="0"/>
                <w:bCs w:val="0"/>
                <w:i w:val="0"/>
                <w:iCs w:val="0"/>
                <w:noProof/>
                <w:webHidden/>
                <w:color w:val="165B89"/>
              </w:rPr>
              <w:instrText xml:space="preserve"> PAGEREF _Toc100058852 \h </w:instrText>
            </w:r>
            <w:r w:rsidRPr="0006775D">
              <w:rPr>
                <w:rFonts w:ascii="Franklin Gothic Book" w:hAnsi="Franklin Gothic Book"/>
                <w:b w:val="0"/>
                <w:bCs w:val="0"/>
                <w:i w:val="0"/>
                <w:iCs w:val="0"/>
                <w:noProof/>
                <w:webHidden/>
                <w:color w:val="165B89"/>
              </w:rPr>
            </w:r>
            <w:r w:rsidRPr="0006775D">
              <w:rPr>
                <w:rFonts w:ascii="Franklin Gothic Book" w:hAnsi="Franklin Gothic Book"/>
                <w:b w:val="0"/>
                <w:bCs w:val="0"/>
                <w:i w:val="0"/>
                <w:iCs w:val="0"/>
                <w:noProof/>
                <w:webHidden/>
                <w:color w:val="165B89"/>
              </w:rPr>
              <w:fldChar w:fldCharType="separate"/>
            </w:r>
            <w:r w:rsidRPr="0006775D">
              <w:rPr>
                <w:rFonts w:ascii="Franklin Gothic Book" w:hAnsi="Franklin Gothic Book"/>
                <w:b w:val="0"/>
                <w:bCs w:val="0"/>
                <w:i w:val="0"/>
                <w:iCs w:val="0"/>
                <w:noProof/>
                <w:webHidden/>
                <w:color w:val="165B89"/>
              </w:rPr>
              <w:t>3</w:t>
            </w:r>
            <w:r w:rsidRPr="0006775D">
              <w:rPr>
                <w:rFonts w:ascii="Franklin Gothic Book" w:hAnsi="Franklin Gothic Book"/>
                <w:b w:val="0"/>
                <w:bCs w:val="0"/>
                <w:i w:val="0"/>
                <w:iCs w:val="0"/>
                <w:noProof/>
                <w:webHidden/>
                <w:color w:val="165B89"/>
              </w:rPr>
              <w:fldChar w:fldCharType="end"/>
            </w:r>
          </w:hyperlink>
        </w:p>
        <w:p w14:paraId="1CF46969" w14:textId="07F792D6" w:rsidR="0006775D" w:rsidRPr="0006775D" w:rsidRDefault="0006775D">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n-NO" w:eastAsia="en-GB"/>
            </w:rPr>
          </w:pPr>
          <w:hyperlink w:anchor="_Toc100058853" w:history="1">
            <w:r w:rsidRPr="0006775D">
              <w:rPr>
                <w:rStyle w:val="Hyperlink"/>
                <w:rFonts w:ascii="Franklin Gothic Book" w:hAnsi="Franklin Gothic Book"/>
                <w:b w:val="0"/>
                <w:bCs w:val="0"/>
                <w:noProof/>
                <w:color w:val="165B89"/>
                <w:lang w:val="fr-FR"/>
              </w:rPr>
              <w:t>A.</w:t>
            </w:r>
            <w:r w:rsidRPr="0006775D">
              <w:rPr>
                <w:rFonts w:ascii="Franklin Gothic Book" w:eastAsiaTheme="minorEastAsia" w:hAnsi="Franklin Gothic Book" w:cstheme="minorBidi"/>
                <w:b w:val="0"/>
                <w:bCs w:val="0"/>
                <w:noProof/>
                <w:color w:val="165B89"/>
                <w:sz w:val="24"/>
                <w:szCs w:val="24"/>
                <w:lang w:val="en-NO" w:eastAsia="en-GB"/>
              </w:rPr>
              <w:tab/>
            </w:r>
            <w:r w:rsidRPr="0006775D">
              <w:rPr>
                <w:rStyle w:val="Hyperlink"/>
                <w:rFonts w:ascii="Franklin Gothic Book" w:hAnsi="Franklin Gothic Book"/>
                <w:b w:val="0"/>
                <w:bCs w:val="0"/>
                <w:noProof/>
                <w:color w:val="165B89"/>
                <w:lang w:val="fr-FR"/>
              </w:rPr>
              <w:t>Transition énergétique</w:t>
            </w:r>
            <w:r w:rsidRPr="0006775D">
              <w:rPr>
                <w:rFonts w:ascii="Franklin Gothic Book" w:hAnsi="Franklin Gothic Book"/>
                <w:b w:val="0"/>
                <w:bCs w:val="0"/>
                <w:noProof/>
                <w:webHidden/>
                <w:color w:val="165B89"/>
              </w:rPr>
              <w:tab/>
            </w:r>
            <w:r w:rsidRPr="0006775D">
              <w:rPr>
                <w:rFonts w:ascii="Franklin Gothic Book" w:hAnsi="Franklin Gothic Book"/>
                <w:b w:val="0"/>
                <w:bCs w:val="0"/>
                <w:noProof/>
                <w:webHidden/>
                <w:color w:val="165B89"/>
              </w:rPr>
              <w:fldChar w:fldCharType="begin"/>
            </w:r>
            <w:r w:rsidRPr="0006775D">
              <w:rPr>
                <w:rFonts w:ascii="Franklin Gothic Book" w:hAnsi="Franklin Gothic Book"/>
                <w:b w:val="0"/>
                <w:bCs w:val="0"/>
                <w:noProof/>
                <w:webHidden/>
                <w:color w:val="165B89"/>
              </w:rPr>
              <w:instrText xml:space="preserve"> PAGEREF _Toc100058853 \h </w:instrText>
            </w:r>
            <w:r w:rsidRPr="0006775D">
              <w:rPr>
                <w:rFonts w:ascii="Franklin Gothic Book" w:hAnsi="Franklin Gothic Book"/>
                <w:b w:val="0"/>
                <w:bCs w:val="0"/>
                <w:noProof/>
                <w:webHidden/>
                <w:color w:val="165B89"/>
              </w:rPr>
            </w:r>
            <w:r w:rsidRPr="0006775D">
              <w:rPr>
                <w:rFonts w:ascii="Franklin Gothic Book" w:hAnsi="Franklin Gothic Book"/>
                <w:b w:val="0"/>
                <w:bCs w:val="0"/>
                <w:noProof/>
                <w:webHidden/>
                <w:color w:val="165B89"/>
              </w:rPr>
              <w:fldChar w:fldCharType="separate"/>
            </w:r>
            <w:r w:rsidRPr="0006775D">
              <w:rPr>
                <w:rFonts w:ascii="Franklin Gothic Book" w:hAnsi="Franklin Gothic Book"/>
                <w:b w:val="0"/>
                <w:bCs w:val="0"/>
                <w:noProof/>
                <w:webHidden/>
                <w:color w:val="165B89"/>
              </w:rPr>
              <w:t>3</w:t>
            </w:r>
            <w:r w:rsidRPr="0006775D">
              <w:rPr>
                <w:rFonts w:ascii="Franklin Gothic Book" w:hAnsi="Franklin Gothic Book"/>
                <w:b w:val="0"/>
                <w:bCs w:val="0"/>
                <w:noProof/>
                <w:webHidden/>
                <w:color w:val="165B89"/>
              </w:rPr>
              <w:fldChar w:fldCharType="end"/>
            </w:r>
          </w:hyperlink>
        </w:p>
        <w:p w14:paraId="677CB117" w14:textId="3381BDE0" w:rsidR="0006775D" w:rsidRPr="0006775D" w:rsidRDefault="0006775D">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n-NO" w:eastAsia="en-GB"/>
            </w:rPr>
          </w:pPr>
          <w:hyperlink w:anchor="_Toc100058854" w:history="1">
            <w:r w:rsidRPr="0006775D">
              <w:rPr>
                <w:rStyle w:val="Hyperlink"/>
                <w:rFonts w:ascii="Franklin Gothic Book" w:hAnsi="Franklin Gothic Book"/>
                <w:b w:val="0"/>
                <w:bCs w:val="0"/>
                <w:noProof/>
                <w:color w:val="165B89"/>
                <w:lang w:val="fr-FR"/>
              </w:rPr>
              <w:t>B.</w:t>
            </w:r>
            <w:r w:rsidRPr="0006775D">
              <w:rPr>
                <w:rFonts w:ascii="Franklin Gothic Book" w:eastAsiaTheme="minorEastAsia" w:hAnsi="Franklin Gothic Book" w:cstheme="minorBidi"/>
                <w:b w:val="0"/>
                <w:bCs w:val="0"/>
                <w:noProof/>
                <w:color w:val="165B89"/>
                <w:sz w:val="24"/>
                <w:szCs w:val="24"/>
                <w:lang w:val="en-NO" w:eastAsia="en-GB"/>
              </w:rPr>
              <w:tab/>
            </w:r>
            <w:r w:rsidRPr="0006775D">
              <w:rPr>
                <w:rStyle w:val="Hyperlink"/>
                <w:rFonts w:ascii="Franklin Gothic Book" w:hAnsi="Franklin Gothic Book"/>
                <w:b w:val="0"/>
                <w:bCs w:val="0"/>
                <w:noProof/>
                <w:color w:val="165B89"/>
                <w:lang w:val="fr-FR"/>
              </w:rPr>
              <w:t>Lutte contre la corruption</w:t>
            </w:r>
            <w:r w:rsidRPr="0006775D">
              <w:rPr>
                <w:rFonts w:ascii="Franklin Gothic Book" w:hAnsi="Franklin Gothic Book"/>
                <w:b w:val="0"/>
                <w:bCs w:val="0"/>
                <w:noProof/>
                <w:webHidden/>
                <w:color w:val="165B89"/>
              </w:rPr>
              <w:tab/>
            </w:r>
            <w:r w:rsidRPr="0006775D">
              <w:rPr>
                <w:rFonts w:ascii="Franklin Gothic Book" w:hAnsi="Franklin Gothic Book"/>
                <w:b w:val="0"/>
                <w:bCs w:val="0"/>
                <w:noProof/>
                <w:webHidden/>
                <w:color w:val="165B89"/>
              </w:rPr>
              <w:fldChar w:fldCharType="begin"/>
            </w:r>
            <w:r w:rsidRPr="0006775D">
              <w:rPr>
                <w:rFonts w:ascii="Franklin Gothic Book" w:hAnsi="Franklin Gothic Book"/>
                <w:b w:val="0"/>
                <w:bCs w:val="0"/>
                <w:noProof/>
                <w:webHidden/>
                <w:color w:val="165B89"/>
              </w:rPr>
              <w:instrText xml:space="preserve"> PAGEREF _Toc100058854 \h </w:instrText>
            </w:r>
            <w:r w:rsidRPr="0006775D">
              <w:rPr>
                <w:rFonts w:ascii="Franklin Gothic Book" w:hAnsi="Franklin Gothic Book"/>
                <w:b w:val="0"/>
                <w:bCs w:val="0"/>
                <w:noProof/>
                <w:webHidden/>
                <w:color w:val="165B89"/>
              </w:rPr>
            </w:r>
            <w:r w:rsidRPr="0006775D">
              <w:rPr>
                <w:rFonts w:ascii="Franklin Gothic Book" w:hAnsi="Franklin Gothic Book"/>
                <w:b w:val="0"/>
                <w:bCs w:val="0"/>
                <w:noProof/>
                <w:webHidden/>
                <w:color w:val="165B89"/>
              </w:rPr>
              <w:fldChar w:fldCharType="separate"/>
            </w:r>
            <w:r w:rsidRPr="0006775D">
              <w:rPr>
                <w:rFonts w:ascii="Franklin Gothic Book" w:hAnsi="Franklin Gothic Book"/>
                <w:b w:val="0"/>
                <w:bCs w:val="0"/>
                <w:noProof/>
                <w:webHidden/>
                <w:color w:val="165B89"/>
              </w:rPr>
              <w:t>4</w:t>
            </w:r>
            <w:r w:rsidRPr="0006775D">
              <w:rPr>
                <w:rFonts w:ascii="Franklin Gothic Book" w:hAnsi="Franklin Gothic Book"/>
                <w:b w:val="0"/>
                <w:bCs w:val="0"/>
                <w:noProof/>
                <w:webHidden/>
                <w:color w:val="165B89"/>
              </w:rPr>
              <w:fldChar w:fldCharType="end"/>
            </w:r>
          </w:hyperlink>
        </w:p>
        <w:p w14:paraId="35A2B84A" w14:textId="504C82EC" w:rsidR="0006775D" w:rsidRPr="0006775D" w:rsidRDefault="0006775D">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n-NO" w:eastAsia="en-GB"/>
            </w:rPr>
          </w:pPr>
          <w:hyperlink w:anchor="_Toc100058855" w:history="1">
            <w:r w:rsidRPr="0006775D">
              <w:rPr>
                <w:rStyle w:val="Hyperlink"/>
                <w:rFonts w:ascii="Franklin Gothic Book" w:hAnsi="Franklin Gothic Book"/>
                <w:b w:val="0"/>
                <w:bCs w:val="0"/>
                <w:noProof/>
                <w:color w:val="165B89"/>
                <w:lang w:val="fr-FR"/>
              </w:rPr>
              <w:t>C.</w:t>
            </w:r>
            <w:r w:rsidRPr="0006775D">
              <w:rPr>
                <w:rFonts w:ascii="Franklin Gothic Book" w:eastAsiaTheme="minorEastAsia" w:hAnsi="Franklin Gothic Book" w:cstheme="minorBidi"/>
                <w:b w:val="0"/>
                <w:bCs w:val="0"/>
                <w:noProof/>
                <w:color w:val="165B89"/>
                <w:sz w:val="24"/>
                <w:szCs w:val="24"/>
                <w:lang w:val="en-NO" w:eastAsia="en-GB"/>
              </w:rPr>
              <w:tab/>
            </w:r>
            <w:r w:rsidRPr="0006775D">
              <w:rPr>
                <w:rStyle w:val="Hyperlink"/>
                <w:rFonts w:ascii="Franklin Gothic Book" w:hAnsi="Franklin Gothic Book"/>
                <w:b w:val="0"/>
                <w:bCs w:val="0"/>
                <w:noProof/>
                <w:color w:val="165B89"/>
                <w:lang w:val="fr-FR"/>
              </w:rPr>
              <w:t>Mobilisation des ressources nationales</w:t>
            </w:r>
            <w:r w:rsidRPr="0006775D">
              <w:rPr>
                <w:rFonts w:ascii="Franklin Gothic Book" w:hAnsi="Franklin Gothic Book"/>
                <w:b w:val="0"/>
                <w:bCs w:val="0"/>
                <w:noProof/>
                <w:webHidden/>
                <w:color w:val="165B89"/>
              </w:rPr>
              <w:tab/>
            </w:r>
            <w:r w:rsidRPr="0006775D">
              <w:rPr>
                <w:rFonts w:ascii="Franklin Gothic Book" w:hAnsi="Franklin Gothic Book"/>
                <w:b w:val="0"/>
                <w:bCs w:val="0"/>
                <w:noProof/>
                <w:webHidden/>
                <w:color w:val="165B89"/>
              </w:rPr>
              <w:fldChar w:fldCharType="begin"/>
            </w:r>
            <w:r w:rsidRPr="0006775D">
              <w:rPr>
                <w:rFonts w:ascii="Franklin Gothic Book" w:hAnsi="Franklin Gothic Book"/>
                <w:b w:val="0"/>
                <w:bCs w:val="0"/>
                <w:noProof/>
                <w:webHidden/>
                <w:color w:val="165B89"/>
              </w:rPr>
              <w:instrText xml:space="preserve"> PAGEREF _Toc100058855 \h </w:instrText>
            </w:r>
            <w:r w:rsidRPr="0006775D">
              <w:rPr>
                <w:rFonts w:ascii="Franklin Gothic Book" w:hAnsi="Franklin Gothic Book"/>
                <w:b w:val="0"/>
                <w:bCs w:val="0"/>
                <w:noProof/>
                <w:webHidden/>
                <w:color w:val="165B89"/>
              </w:rPr>
            </w:r>
            <w:r w:rsidRPr="0006775D">
              <w:rPr>
                <w:rFonts w:ascii="Franklin Gothic Book" w:hAnsi="Franklin Gothic Book"/>
                <w:b w:val="0"/>
                <w:bCs w:val="0"/>
                <w:noProof/>
                <w:webHidden/>
                <w:color w:val="165B89"/>
              </w:rPr>
              <w:fldChar w:fldCharType="separate"/>
            </w:r>
            <w:r w:rsidRPr="0006775D">
              <w:rPr>
                <w:rFonts w:ascii="Franklin Gothic Book" w:hAnsi="Franklin Gothic Book"/>
                <w:b w:val="0"/>
                <w:bCs w:val="0"/>
                <w:noProof/>
                <w:webHidden/>
                <w:color w:val="165B89"/>
              </w:rPr>
              <w:t>5</w:t>
            </w:r>
            <w:r w:rsidRPr="0006775D">
              <w:rPr>
                <w:rFonts w:ascii="Franklin Gothic Book" w:hAnsi="Franklin Gothic Book"/>
                <w:b w:val="0"/>
                <w:bCs w:val="0"/>
                <w:noProof/>
                <w:webHidden/>
                <w:color w:val="165B89"/>
              </w:rPr>
              <w:fldChar w:fldCharType="end"/>
            </w:r>
          </w:hyperlink>
        </w:p>
        <w:p w14:paraId="3E84CF2B" w14:textId="08660BD0" w:rsidR="0006775D" w:rsidRPr="0006775D" w:rsidRDefault="0006775D">
          <w:pPr>
            <w:pStyle w:val="TOC1"/>
            <w:tabs>
              <w:tab w:val="left" w:pos="440"/>
              <w:tab w:val="right" w:leader="dot" w:pos="9062"/>
            </w:tabs>
            <w:rPr>
              <w:rFonts w:ascii="Franklin Gothic Book" w:eastAsiaTheme="minorEastAsia" w:hAnsi="Franklin Gothic Book" w:cstheme="minorBidi"/>
              <w:b w:val="0"/>
              <w:bCs w:val="0"/>
              <w:i w:val="0"/>
              <w:iCs w:val="0"/>
              <w:noProof/>
              <w:color w:val="165B89"/>
              <w:lang w:val="en-NO" w:eastAsia="en-GB"/>
            </w:rPr>
          </w:pPr>
          <w:hyperlink w:anchor="_Toc100058856" w:history="1">
            <w:r w:rsidRPr="0006775D">
              <w:rPr>
                <w:rStyle w:val="Hyperlink"/>
                <w:rFonts w:ascii="Franklin Gothic Book" w:hAnsi="Franklin Gothic Book"/>
                <w:b w:val="0"/>
                <w:bCs w:val="0"/>
                <w:i w:val="0"/>
                <w:iCs w:val="0"/>
                <w:noProof/>
                <w:color w:val="165B89"/>
                <w:lang w:val="fr-FR"/>
              </w:rPr>
              <w:t>2.</w:t>
            </w:r>
            <w:r w:rsidRPr="0006775D">
              <w:rPr>
                <w:rFonts w:ascii="Franklin Gothic Book" w:eastAsiaTheme="minorEastAsia" w:hAnsi="Franklin Gothic Book" w:cstheme="minorBidi"/>
                <w:b w:val="0"/>
                <w:bCs w:val="0"/>
                <w:i w:val="0"/>
                <w:iCs w:val="0"/>
                <w:noProof/>
                <w:color w:val="165B89"/>
                <w:lang w:val="en-NO" w:eastAsia="en-GB"/>
              </w:rPr>
              <w:tab/>
            </w:r>
            <w:r w:rsidRPr="0006775D">
              <w:rPr>
                <w:rStyle w:val="Hyperlink"/>
                <w:rFonts w:ascii="Franklin Gothic Book" w:hAnsi="Franklin Gothic Book"/>
                <w:b w:val="0"/>
                <w:bCs w:val="0"/>
                <w:i w:val="0"/>
                <w:iCs w:val="0"/>
                <w:noProof/>
                <w:color w:val="165B89"/>
                <w:lang w:val="fr-FR"/>
              </w:rPr>
              <w:t>Exigences ITIE existantes</w:t>
            </w:r>
            <w:r w:rsidRPr="0006775D">
              <w:rPr>
                <w:rFonts w:ascii="Franklin Gothic Book" w:hAnsi="Franklin Gothic Book"/>
                <w:b w:val="0"/>
                <w:bCs w:val="0"/>
                <w:i w:val="0"/>
                <w:iCs w:val="0"/>
                <w:noProof/>
                <w:webHidden/>
                <w:color w:val="165B89"/>
              </w:rPr>
              <w:tab/>
            </w:r>
            <w:r w:rsidRPr="0006775D">
              <w:rPr>
                <w:rFonts w:ascii="Franklin Gothic Book" w:hAnsi="Franklin Gothic Book"/>
                <w:b w:val="0"/>
                <w:bCs w:val="0"/>
                <w:i w:val="0"/>
                <w:iCs w:val="0"/>
                <w:noProof/>
                <w:webHidden/>
                <w:color w:val="165B89"/>
              </w:rPr>
              <w:fldChar w:fldCharType="begin"/>
            </w:r>
            <w:r w:rsidRPr="0006775D">
              <w:rPr>
                <w:rFonts w:ascii="Franklin Gothic Book" w:hAnsi="Franklin Gothic Book"/>
                <w:b w:val="0"/>
                <w:bCs w:val="0"/>
                <w:i w:val="0"/>
                <w:iCs w:val="0"/>
                <w:noProof/>
                <w:webHidden/>
                <w:color w:val="165B89"/>
              </w:rPr>
              <w:instrText xml:space="preserve"> PAGEREF _Toc100058856 \h </w:instrText>
            </w:r>
            <w:r w:rsidRPr="0006775D">
              <w:rPr>
                <w:rFonts w:ascii="Franklin Gothic Book" w:hAnsi="Franklin Gothic Book"/>
                <w:b w:val="0"/>
                <w:bCs w:val="0"/>
                <w:i w:val="0"/>
                <w:iCs w:val="0"/>
                <w:noProof/>
                <w:webHidden/>
                <w:color w:val="165B89"/>
              </w:rPr>
            </w:r>
            <w:r w:rsidRPr="0006775D">
              <w:rPr>
                <w:rFonts w:ascii="Franklin Gothic Book" w:hAnsi="Franklin Gothic Book"/>
                <w:b w:val="0"/>
                <w:bCs w:val="0"/>
                <w:i w:val="0"/>
                <w:iCs w:val="0"/>
                <w:noProof/>
                <w:webHidden/>
                <w:color w:val="165B89"/>
              </w:rPr>
              <w:fldChar w:fldCharType="separate"/>
            </w:r>
            <w:r w:rsidRPr="0006775D">
              <w:rPr>
                <w:rFonts w:ascii="Franklin Gothic Book" w:hAnsi="Franklin Gothic Book"/>
                <w:b w:val="0"/>
                <w:bCs w:val="0"/>
                <w:i w:val="0"/>
                <w:iCs w:val="0"/>
                <w:noProof/>
                <w:webHidden/>
                <w:color w:val="165B89"/>
              </w:rPr>
              <w:t>6</w:t>
            </w:r>
            <w:r w:rsidRPr="0006775D">
              <w:rPr>
                <w:rFonts w:ascii="Franklin Gothic Book" w:hAnsi="Franklin Gothic Book"/>
                <w:b w:val="0"/>
                <w:bCs w:val="0"/>
                <w:i w:val="0"/>
                <w:iCs w:val="0"/>
                <w:noProof/>
                <w:webHidden/>
                <w:color w:val="165B89"/>
              </w:rPr>
              <w:fldChar w:fldCharType="end"/>
            </w:r>
          </w:hyperlink>
        </w:p>
        <w:p w14:paraId="080C67C3" w14:textId="1F2531EA" w:rsidR="0006775D" w:rsidRPr="0006775D" w:rsidRDefault="0006775D">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n-NO" w:eastAsia="en-GB"/>
            </w:rPr>
          </w:pPr>
          <w:hyperlink w:anchor="_Toc100058857" w:history="1">
            <w:r w:rsidRPr="0006775D">
              <w:rPr>
                <w:rStyle w:val="Hyperlink"/>
                <w:rFonts w:ascii="Franklin Gothic Book" w:hAnsi="Franklin Gothic Book"/>
                <w:b w:val="0"/>
                <w:bCs w:val="0"/>
                <w:noProof/>
                <w:color w:val="165B89"/>
                <w:lang w:val="fr-FR"/>
              </w:rPr>
              <w:t>A.</w:t>
            </w:r>
            <w:r w:rsidRPr="0006775D">
              <w:rPr>
                <w:rFonts w:ascii="Franklin Gothic Book" w:eastAsiaTheme="minorEastAsia" w:hAnsi="Franklin Gothic Book" w:cstheme="minorBidi"/>
                <w:b w:val="0"/>
                <w:bCs w:val="0"/>
                <w:noProof/>
                <w:color w:val="165B89"/>
                <w:sz w:val="24"/>
                <w:szCs w:val="24"/>
                <w:lang w:val="en-NO" w:eastAsia="en-GB"/>
              </w:rPr>
              <w:tab/>
            </w:r>
            <w:r w:rsidRPr="0006775D">
              <w:rPr>
                <w:rStyle w:val="Hyperlink"/>
                <w:rFonts w:ascii="Franklin Gothic Book" w:hAnsi="Franklin Gothic Book"/>
                <w:b w:val="0"/>
                <w:bCs w:val="0"/>
                <w:noProof/>
                <w:color w:val="165B89"/>
                <w:lang w:val="fr-FR"/>
              </w:rPr>
              <w:t>Assurance-qualité des données</w:t>
            </w:r>
            <w:r w:rsidRPr="0006775D">
              <w:rPr>
                <w:rFonts w:ascii="Franklin Gothic Book" w:hAnsi="Franklin Gothic Book"/>
                <w:b w:val="0"/>
                <w:bCs w:val="0"/>
                <w:noProof/>
                <w:webHidden/>
                <w:color w:val="165B89"/>
              </w:rPr>
              <w:tab/>
            </w:r>
            <w:r w:rsidRPr="0006775D">
              <w:rPr>
                <w:rFonts w:ascii="Franklin Gothic Book" w:hAnsi="Franklin Gothic Book"/>
                <w:b w:val="0"/>
                <w:bCs w:val="0"/>
                <w:noProof/>
                <w:webHidden/>
                <w:color w:val="165B89"/>
              </w:rPr>
              <w:fldChar w:fldCharType="begin"/>
            </w:r>
            <w:r w:rsidRPr="0006775D">
              <w:rPr>
                <w:rFonts w:ascii="Franklin Gothic Book" w:hAnsi="Franklin Gothic Book"/>
                <w:b w:val="0"/>
                <w:bCs w:val="0"/>
                <w:noProof/>
                <w:webHidden/>
                <w:color w:val="165B89"/>
              </w:rPr>
              <w:instrText xml:space="preserve"> PAGEREF _Toc100058857 \h </w:instrText>
            </w:r>
            <w:r w:rsidRPr="0006775D">
              <w:rPr>
                <w:rFonts w:ascii="Franklin Gothic Book" w:hAnsi="Franklin Gothic Book"/>
                <w:b w:val="0"/>
                <w:bCs w:val="0"/>
                <w:noProof/>
                <w:webHidden/>
                <w:color w:val="165B89"/>
              </w:rPr>
            </w:r>
            <w:r w:rsidRPr="0006775D">
              <w:rPr>
                <w:rFonts w:ascii="Franklin Gothic Book" w:hAnsi="Franklin Gothic Book"/>
                <w:b w:val="0"/>
                <w:bCs w:val="0"/>
                <w:noProof/>
                <w:webHidden/>
                <w:color w:val="165B89"/>
              </w:rPr>
              <w:fldChar w:fldCharType="separate"/>
            </w:r>
            <w:r w:rsidRPr="0006775D">
              <w:rPr>
                <w:rFonts w:ascii="Franklin Gothic Book" w:hAnsi="Franklin Gothic Book"/>
                <w:b w:val="0"/>
                <w:bCs w:val="0"/>
                <w:noProof/>
                <w:webHidden/>
                <w:color w:val="165B89"/>
              </w:rPr>
              <w:t>6</w:t>
            </w:r>
            <w:r w:rsidRPr="0006775D">
              <w:rPr>
                <w:rFonts w:ascii="Franklin Gothic Book" w:hAnsi="Franklin Gothic Book"/>
                <w:b w:val="0"/>
                <w:bCs w:val="0"/>
                <w:noProof/>
                <w:webHidden/>
                <w:color w:val="165B89"/>
              </w:rPr>
              <w:fldChar w:fldCharType="end"/>
            </w:r>
          </w:hyperlink>
        </w:p>
        <w:p w14:paraId="5EF54DB9" w14:textId="7EE1A8CE" w:rsidR="0006775D" w:rsidRPr="0006775D" w:rsidRDefault="0006775D">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n-NO" w:eastAsia="en-GB"/>
            </w:rPr>
          </w:pPr>
          <w:hyperlink w:anchor="_Toc100058858" w:history="1">
            <w:r w:rsidRPr="0006775D">
              <w:rPr>
                <w:rStyle w:val="Hyperlink"/>
                <w:rFonts w:ascii="Franklin Gothic Book" w:hAnsi="Franklin Gothic Book"/>
                <w:b w:val="0"/>
                <w:bCs w:val="0"/>
                <w:noProof/>
                <w:color w:val="165B89"/>
                <w:lang w:val="fr-FR"/>
              </w:rPr>
              <w:t>B.</w:t>
            </w:r>
            <w:r w:rsidRPr="0006775D">
              <w:rPr>
                <w:rFonts w:ascii="Franklin Gothic Book" w:eastAsiaTheme="minorEastAsia" w:hAnsi="Franklin Gothic Book" w:cstheme="minorBidi"/>
                <w:b w:val="0"/>
                <w:bCs w:val="0"/>
                <w:noProof/>
                <w:color w:val="165B89"/>
                <w:sz w:val="24"/>
                <w:szCs w:val="24"/>
                <w:lang w:val="en-NO" w:eastAsia="en-GB"/>
              </w:rPr>
              <w:tab/>
            </w:r>
            <w:r w:rsidRPr="0006775D">
              <w:rPr>
                <w:rStyle w:val="Hyperlink"/>
                <w:rFonts w:ascii="Franklin Gothic Book" w:hAnsi="Franklin Gothic Book"/>
                <w:b w:val="0"/>
                <w:bCs w:val="0"/>
                <w:noProof/>
                <w:color w:val="165B89"/>
                <w:lang w:val="fr-FR"/>
              </w:rPr>
              <w:t>Divulgation systématique</w:t>
            </w:r>
            <w:r w:rsidRPr="0006775D">
              <w:rPr>
                <w:rFonts w:ascii="Franklin Gothic Book" w:hAnsi="Franklin Gothic Book"/>
                <w:b w:val="0"/>
                <w:bCs w:val="0"/>
                <w:noProof/>
                <w:webHidden/>
                <w:color w:val="165B89"/>
              </w:rPr>
              <w:tab/>
            </w:r>
            <w:r w:rsidRPr="0006775D">
              <w:rPr>
                <w:rFonts w:ascii="Franklin Gothic Book" w:hAnsi="Franklin Gothic Book"/>
                <w:b w:val="0"/>
                <w:bCs w:val="0"/>
                <w:noProof/>
                <w:webHidden/>
                <w:color w:val="165B89"/>
              </w:rPr>
              <w:fldChar w:fldCharType="begin"/>
            </w:r>
            <w:r w:rsidRPr="0006775D">
              <w:rPr>
                <w:rFonts w:ascii="Franklin Gothic Book" w:hAnsi="Franklin Gothic Book"/>
                <w:b w:val="0"/>
                <w:bCs w:val="0"/>
                <w:noProof/>
                <w:webHidden/>
                <w:color w:val="165B89"/>
              </w:rPr>
              <w:instrText xml:space="preserve"> PAGEREF _Toc100058858 \h </w:instrText>
            </w:r>
            <w:r w:rsidRPr="0006775D">
              <w:rPr>
                <w:rFonts w:ascii="Franklin Gothic Book" w:hAnsi="Franklin Gothic Book"/>
                <w:b w:val="0"/>
                <w:bCs w:val="0"/>
                <w:noProof/>
                <w:webHidden/>
                <w:color w:val="165B89"/>
              </w:rPr>
            </w:r>
            <w:r w:rsidRPr="0006775D">
              <w:rPr>
                <w:rFonts w:ascii="Franklin Gothic Book" w:hAnsi="Franklin Gothic Book"/>
                <w:b w:val="0"/>
                <w:bCs w:val="0"/>
                <w:noProof/>
                <w:webHidden/>
                <w:color w:val="165B89"/>
              </w:rPr>
              <w:fldChar w:fldCharType="separate"/>
            </w:r>
            <w:r w:rsidRPr="0006775D">
              <w:rPr>
                <w:rFonts w:ascii="Franklin Gothic Book" w:hAnsi="Franklin Gothic Book"/>
                <w:b w:val="0"/>
                <w:bCs w:val="0"/>
                <w:noProof/>
                <w:webHidden/>
                <w:color w:val="165B89"/>
              </w:rPr>
              <w:t>7</w:t>
            </w:r>
            <w:r w:rsidRPr="0006775D">
              <w:rPr>
                <w:rFonts w:ascii="Franklin Gothic Book" w:hAnsi="Franklin Gothic Book"/>
                <w:b w:val="0"/>
                <w:bCs w:val="0"/>
                <w:noProof/>
                <w:webHidden/>
                <w:color w:val="165B89"/>
              </w:rPr>
              <w:fldChar w:fldCharType="end"/>
            </w:r>
          </w:hyperlink>
        </w:p>
        <w:p w14:paraId="03B3A0A8" w14:textId="12AD0546" w:rsidR="0006775D" w:rsidRPr="0006775D" w:rsidRDefault="0006775D">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n-NO" w:eastAsia="en-GB"/>
            </w:rPr>
          </w:pPr>
          <w:hyperlink w:anchor="_Toc100058859" w:history="1">
            <w:r w:rsidRPr="0006775D">
              <w:rPr>
                <w:rStyle w:val="Hyperlink"/>
                <w:rFonts w:ascii="Franklin Gothic Book" w:hAnsi="Franklin Gothic Book"/>
                <w:b w:val="0"/>
                <w:bCs w:val="0"/>
                <w:noProof/>
                <w:color w:val="165B89"/>
                <w:lang w:val="fr-FR"/>
              </w:rPr>
              <w:t>C.</w:t>
            </w:r>
            <w:r w:rsidRPr="0006775D">
              <w:rPr>
                <w:rFonts w:ascii="Franklin Gothic Book" w:eastAsiaTheme="minorEastAsia" w:hAnsi="Franklin Gothic Book" w:cstheme="minorBidi"/>
                <w:b w:val="0"/>
                <w:bCs w:val="0"/>
                <w:noProof/>
                <w:color w:val="165B89"/>
                <w:sz w:val="24"/>
                <w:szCs w:val="24"/>
                <w:lang w:val="en-NO" w:eastAsia="en-GB"/>
              </w:rPr>
              <w:tab/>
            </w:r>
            <w:r w:rsidRPr="0006775D">
              <w:rPr>
                <w:rStyle w:val="Hyperlink"/>
                <w:rFonts w:ascii="Franklin Gothic Book" w:hAnsi="Franklin Gothic Book"/>
                <w:b w:val="0"/>
                <w:bCs w:val="0"/>
                <w:noProof/>
                <w:color w:val="165B89"/>
                <w:lang w:val="fr-FR"/>
              </w:rPr>
              <w:t>Genre</w:t>
            </w:r>
            <w:r w:rsidRPr="0006775D">
              <w:rPr>
                <w:rFonts w:ascii="Franklin Gothic Book" w:hAnsi="Franklin Gothic Book"/>
                <w:b w:val="0"/>
                <w:bCs w:val="0"/>
                <w:noProof/>
                <w:webHidden/>
                <w:color w:val="165B89"/>
              </w:rPr>
              <w:tab/>
            </w:r>
            <w:r w:rsidRPr="0006775D">
              <w:rPr>
                <w:rFonts w:ascii="Franklin Gothic Book" w:hAnsi="Franklin Gothic Book"/>
                <w:b w:val="0"/>
                <w:bCs w:val="0"/>
                <w:noProof/>
                <w:webHidden/>
                <w:color w:val="165B89"/>
              </w:rPr>
              <w:fldChar w:fldCharType="begin"/>
            </w:r>
            <w:r w:rsidRPr="0006775D">
              <w:rPr>
                <w:rFonts w:ascii="Franklin Gothic Book" w:hAnsi="Franklin Gothic Book"/>
                <w:b w:val="0"/>
                <w:bCs w:val="0"/>
                <w:noProof/>
                <w:webHidden/>
                <w:color w:val="165B89"/>
              </w:rPr>
              <w:instrText xml:space="preserve"> PAGEREF _Toc100058859 \h </w:instrText>
            </w:r>
            <w:r w:rsidRPr="0006775D">
              <w:rPr>
                <w:rFonts w:ascii="Franklin Gothic Book" w:hAnsi="Franklin Gothic Book"/>
                <w:b w:val="0"/>
                <w:bCs w:val="0"/>
                <w:noProof/>
                <w:webHidden/>
                <w:color w:val="165B89"/>
              </w:rPr>
            </w:r>
            <w:r w:rsidRPr="0006775D">
              <w:rPr>
                <w:rFonts w:ascii="Franklin Gothic Book" w:hAnsi="Franklin Gothic Book"/>
                <w:b w:val="0"/>
                <w:bCs w:val="0"/>
                <w:noProof/>
                <w:webHidden/>
                <w:color w:val="165B89"/>
              </w:rPr>
              <w:fldChar w:fldCharType="separate"/>
            </w:r>
            <w:r w:rsidRPr="0006775D">
              <w:rPr>
                <w:rFonts w:ascii="Franklin Gothic Book" w:hAnsi="Franklin Gothic Book"/>
                <w:b w:val="0"/>
                <w:bCs w:val="0"/>
                <w:noProof/>
                <w:webHidden/>
                <w:color w:val="165B89"/>
              </w:rPr>
              <w:t>8</w:t>
            </w:r>
            <w:r w:rsidRPr="0006775D">
              <w:rPr>
                <w:rFonts w:ascii="Franklin Gothic Book" w:hAnsi="Franklin Gothic Book"/>
                <w:b w:val="0"/>
                <w:bCs w:val="0"/>
                <w:noProof/>
                <w:webHidden/>
                <w:color w:val="165B89"/>
              </w:rPr>
              <w:fldChar w:fldCharType="end"/>
            </w:r>
          </w:hyperlink>
        </w:p>
        <w:p w14:paraId="1D26F678" w14:textId="26BBCFE6" w:rsidR="0006775D" w:rsidRPr="0006775D" w:rsidRDefault="0006775D">
          <w:pPr>
            <w:pStyle w:val="TOC2"/>
            <w:tabs>
              <w:tab w:val="left" w:pos="660"/>
              <w:tab w:val="right" w:leader="dot" w:pos="9062"/>
            </w:tabs>
            <w:rPr>
              <w:rFonts w:ascii="Franklin Gothic Book" w:eastAsiaTheme="minorEastAsia" w:hAnsi="Franklin Gothic Book" w:cstheme="minorBidi"/>
              <w:b w:val="0"/>
              <w:bCs w:val="0"/>
              <w:noProof/>
              <w:color w:val="165B89"/>
              <w:sz w:val="24"/>
              <w:szCs w:val="24"/>
              <w:lang w:val="en-NO" w:eastAsia="en-GB"/>
            </w:rPr>
          </w:pPr>
          <w:hyperlink w:anchor="_Toc100058860" w:history="1">
            <w:r w:rsidRPr="0006775D">
              <w:rPr>
                <w:rStyle w:val="Hyperlink"/>
                <w:rFonts w:ascii="Franklin Gothic Book" w:hAnsi="Franklin Gothic Book"/>
                <w:b w:val="0"/>
                <w:bCs w:val="0"/>
                <w:noProof/>
                <w:color w:val="165B89"/>
                <w:lang w:val="fr-FR"/>
              </w:rPr>
              <w:t>D.</w:t>
            </w:r>
            <w:r w:rsidRPr="0006775D">
              <w:rPr>
                <w:rFonts w:ascii="Franklin Gothic Book" w:eastAsiaTheme="minorEastAsia" w:hAnsi="Franklin Gothic Book" w:cstheme="minorBidi"/>
                <w:b w:val="0"/>
                <w:bCs w:val="0"/>
                <w:noProof/>
                <w:color w:val="165B89"/>
                <w:sz w:val="24"/>
                <w:szCs w:val="24"/>
                <w:lang w:val="en-NO" w:eastAsia="en-GB"/>
              </w:rPr>
              <w:tab/>
            </w:r>
            <w:r w:rsidRPr="0006775D">
              <w:rPr>
                <w:rStyle w:val="Hyperlink"/>
                <w:rFonts w:ascii="Franklin Gothic Book" w:hAnsi="Franklin Gothic Book"/>
                <w:b w:val="0"/>
                <w:bCs w:val="0"/>
                <w:noProof/>
                <w:color w:val="165B89"/>
                <w:lang w:val="fr-FR"/>
              </w:rPr>
              <w:t>Autres sujets</w:t>
            </w:r>
            <w:r w:rsidRPr="0006775D">
              <w:rPr>
                <w:rFonts w:ascii="Franklin Gothic Book" w:hAnsi="Franklin Gothic Book"/>
                <w:b w:val="0"/>
                <w:bCs w:val="0"/>
                <w:noProof/>
                <w:webHidden/>
                <w:color w:val="165B89"/>
              </w:rPr>
              <w:tab/>
            </w:r>
            <w:r w:rsidRPr="0006775D">
              <w:rPr>
                <w:rFonts w:ascii="Franklin Gothic Book" w:hAnsi="Franklin Gothic Book"/>
                <w:b w:val="0"/>
                <w:bCs w:val="0"/>
                <w:noProof/>
                <w:webHidden/>
                <w:color w:val="165B89"/>
              </w:rPr>
              <w:fldChar w:fldCharType="begin"/>
            </w:r>
            <w:r w:rsidRPr="0006775D">
              <w:rPr>
                <w:rFonts w:ascii="Franklin Gothic Book" w:hAnsi="Franklin Gothic Book"/>
                <w:b w:val="0"/>
                <w:bCs w:val="0"/>
                <w:noProof/>
                <w:webHidden/>
                <w:color w:val="165B89"/>
              </w:rPr>
              <w:instrText xml:space="preserve"> PAGEREF _Toc100058860 \h </w:instrText>
            </w:r>
            <w:r w:rsidRPr="0006775D">
              <w:rPr>
                <w:rFonts w:ascii="Franklin Gothic Book" w:hAnsi="Franklin Gothic Book"/>
                <w:b w:val="0"/>
                <w:bCs w:val="0"/>
                <w:noProof/>
                <w:webHidden/>
                <w:color w:val="165B89"/>
              </w:rPr>
            </w:r>
            <w:r w:rsidRPr="0006775D">
              <w:rPr>
                <w:rFonts w:ascii="Franklin Gothic Book" w:hAnsi="Franklin Gothic Book"/>
                <w:b w:val="0"/>
                <w:bCs w:val="0"/>
                <w:noProof/>
                <w:webHidden/>
                <w:color w:val="165B89"/>
              </w:rPr>
              <w:fldChar w:fldCharType="separate"/>
            </w:r>
            <w:r w:rsidRPr="0006775D">
              <w:rPr>
                <w:rFonts w:ascii="Franklin Gothic Book" w:hAnsi="Franklin Gothic Book"/>
                <w:b w:val="0"/>
                <w:bCs w:val="0"/>
                <w:noProof/>
                <w:webHidden/>
                <w:color w:val="165B89"/>
              </w:rPr>
              <w:t>9</w:t>
            </w:r>
            <w:r w:rsidRPr="0006775D">
              <w:rPr>
                <w:rFonts w:ascii="Franklin Gothic Book" w:hAnsi="Franklin Gothic Book"/>
                <w:b w:val="0"/>
                <w:bCs w:val="0"/>
                <w:noProof/>
                <w:webHidden/>
                <w:color w:val="165B89"/>
              </w:rPr>
              <w:fldChar w:fldCharType="end"/>
            </w:r>
          </w:hyperlink>
        </w:p>
        <w:p w14:paraId="7ACA1E3A" w14:textId="1071888A" w:rsidR="0006775D" w:rsidRDefault="0006775D">
          <w:pPr>
            <w:pStyle w:val="TOC1"/>
            <w:tabs>
              <w:tab w:val="left" w:pos="440"/>
              <w:tab w:val="right" w:leader="dot" w:pos="9062"/>
            </w:tabs>
            <w:rPr>
              <w:rFonts w:eastAsiaTheme="minorEastAsia" w:cstheme="minorBidi"/>
              <w:b w:val="0"/>
              <w:bCs w:val="0"/>
              <w:i w:val="0"/>
              <w:iCs w:val="0"/>
              <w:noProof/>
              <w:lang w:val="en-NO" w:eastAsia="en-GB"/>
            </w:rPr>
          </w:pPr>
          <w:hyperlink w:anchor="_Toc100058861" w:history="1">
            <w:r w:rsidRPr="0006775D">
              <w:rPr>
                <w:rStyle w:val="Hyperlink"/>
                <w:rFonts w:ascii="Franklin Gothic Book" w:hAnsi="Franklin Gothic Book"/>
                <w:b w:val="0"/>
                <w:bCs w:val="0"/>
                <w:i w:val="0"/>
                <w:iCs w:val="0"/>
                <w:noProof/>
                <w:color w:val="165B89"/>
                <w:lang w:val="fr-FR"/>
              </w:rPr>
              <w:t>3.</w:t>
            </w:r>
            <w:r w:rsidRPr="0006775D">
              <w:rPr>
                <w:rFonts w:ascii="Franklin Gothic Book" w:eastAsiaTheme="minorEastAsia" w:hAnsi="Franklin Gothic Book" w:cstheme="minorBidi"/>
                <w:b w:val="0"/>
                <w:bCs w:val="0"/>
                <w:i w:val="0"/>
                <w:iCs w:val="0"/>
                <w:noProof/>
                <w:color w:val="165B89"/>
                <w:lang w:val="en-NO" w:eastAsia="en-GB"/>
              </w:rPr>
              <w:tab/>
            </w:r>
            <w:r w:rsidRPr="0006775D">
              <w:rPr>
                <w:rStyle w:val="Hyperlink"/>
                <w:rFonts w:ascii="Franklin Gothic Book" w:hAnsi="Franklin Gothic Book"/>
                <w:b w:val="0"/>
                <w:bCs w:val="0"/>
                <w:i w:val="0"/>
                <w:iCs w:val="0"/>
                <w:noProof/>
                <w:color w:val="165B89"/>
                <w:lang w:val="fr-FR"/>
              </w:rPr>
              <w:t>Logique et accessibilité</w:t>
            </w:r>
            <w:r w:rsidRPr="0006775D">
              <w:rPr>
                <w:rFonts w:ascii="Franklin Gothic Book" w:hAnsi="Franklin Gothic Book"/>
                <w:b w:val="0"/>
                <w:bCs w:val="0"/>
                <w:i w:val="0"/>
                <w:iCs w:val="0"/>
                <w:noProof/>
                <w:webHidden/>
                <w:color w:val="165B89"/>
              </w:rPr>
              <w:tab/>
            </w:r>
            <w:r w:rsidRPr="0006775D">
              <w:rPr>
                <w:rFonts w:ascii="Franklin Gothic Book" w:hAnsi="Franklin Gothic Book"/>
                <w:b w:val="0"/>
                <w:bCs w:val="0"/>
                <w:i w:val="0"/>
                <w:iCs w:val="0"/>
                <w:noProof/>
                <w:webHidden/>
                <w:color w:val="165B89"/>
              </w:rPr>
              <w:fldChar w:fldCharType="begin"/>
            </w:r>
            <w:r w:rsidRPr="0006775D">
              <w:rPr>
                <w:rFonts w:ascii="Franklin Gothic Book" w:hAnsi="Franklin Gothic Book"/>
                <w:b w:val="0"/>
                <w:bCs w:val="0"/>
                <w:i w:val="0"/>
                <w:iCs w:val="0"/>
                <w:noProof/>
                <w:webHidden/>
                <w:color w:val="165B89"/>
              </w:rPr>
              <w:instrText xml:space="preserve"> PAGEREF _Toc100058861 \h </w:instrText>
            </w:r>
            <w:r w:rsidRPr="0006775D">
              <w:rPr>
                <w:rFonts w:ascii="Franklin Gothic Book" w:hAnsi="Franklin Gothic Book"/>
                <w:b w:val="0"/>
                <w:bCs w:val="0"/>
                <w:i w:val="0"/>
                <w:iCs w:val="0"/>
                <w:noProof/>
                <w:webHidden/>
                <w:color w:val="165B89"/>
              </w:rPr>
            </w:r>
            <w:r w:rsidRPr="0006775D">
              <w:rPr>
                <w:rFonts w:ascii="Franklin Gothic Book" w:hAnsi="Franklin Gothic Book"/>
                <w:b w:val="0"/>
                <w:bCs w:val="0"/>
                <w:i w:val="0"/>
                <w:iCs w:val="0"/>
                <w:noProof/>
                <w:webHidden/>
                <w:color w:val="165B89"/>
              </w:rPr>
              <w:fldChar w:fldCharType="separate"/>
            </w:r>
            <w:r w:rsidRPr="0006775D">
              <w:rPr>
                <w:rFonts w:ascii="Franklin Gothic Book" w:hAnsi="Franklin Gothic Book"/>
                <w:b w:val="0"/>
                <w:bCs w:val="0"/>
                <w:i w:val="0"/>
                <w:iCs w:val="0"/>
                <w:noProof/>
                <w:webHidden/>
                <w:color w:val="165B89"/>
              </w:rPr>
              <w:t>10</w:t>
            </w:r>
            <w:r w:rsidRPr="0006775D">
              <w:rPr>
                <w:rFonts w:ascii="Franklin Gothic Book" w:hAnsi="Franklin Gothic Book"/>
                <w:b w:val="0"/>
                <w:bCs w:val="0"/>
                <w:i w:val="0"/>
                <w:iCs w:val="0"/>
                <w:noProof/>
                <w:webHidden/>
                <w:color w:val="165B89"/>
              </w:rPr>
              <w:fldChar w:fldCharType="end"/>
            </w:r>
          </w:hyperlink>
        </w:p>
        <w:p w14:paraId="5C7D3FFC" w14:textId="36F67F99" w:rsidR="009D4E8E" w:rsidRPr="0006775D" w:rsidRDefault="009D4E8E">
          <w:pPr>
            <w:rPr>
              <w:color w:val="165B89"/>
              <w:sz w:val="2"/>
              <w:szCs w:val="2"/>
              <w:lang w:val="fr-FR"/>
            </w:rPr>
          </w:pPr>
          <w:r w:rsidRPr="0006775D">
            <w:rPr>
              <w:noProof/>
              <w:color w:val="165B89"/>
              <w:lang w:val="fr-FR"/>
            </w:rPr>
            <w:fldChar w:fldCharType="end"/>
          </w:r>
        </w:p>
      </w:sdtContent>
    </w:sdt>
    <w:p w14:paraId="319D61CE" w14:textId="2FA6549D" w:rsidR="0006775D" w:rsidRPr="0006775D" w:rsidRDefault="0006775D" w:rsidP="0006775D">
      <w:pPr>
        <w:rPr>
          <w:rFonts w:cs="Segoe UI"/>
          <w:szCs w:val="22"/>
          <w:lang w:val="fr-FR"/>
        </w:rPr>
      </w:pPr>
      <w:bookmarkStart w:id="1" w:name="_Toc99706743"/>
      <w:bookmarkStart w:id="2" w:name="_Toc99708949"/>
      <w:bookmarkStart w:id="3" w:name="_Toc99709005"/>
      <w:bookmarkStart w:id="4" w:name="_Toc99709181"/>
      <w:r w:rsidRPr="0006775D">
        <w:rPr>
          <w:rFonts w:cs="Segoe UI"/>
          <w:szCs w:val="22"/>
          <w:lang w:val="fr-FR"/>
        </w:rPr>
        <w:t>Chaque domaine est présenté sous la forme d’une question distincte. Si vous pensez que des révisions devraient être envisagées pour un domaine donné, veuillez expliquer pourquoi dans votre réponse. Sinon, passez simplement au domaine suivant.</w:t>
      </w:r>
    </w:p>
    <w:p w14:paraId="3EFF1A06" w14:textId="77777777" w:rsidR="0006775D" w:rsidRPr="0006775D" w:rsidRDefault="0006775D" w:rsidP="0006775D">
      <w:pPr>
        <w:rPr>
          <w:rFonts w:cs="Segoe UI"/>
          <w:szCs w:val="22"/>
          <w:lang w:val="fr-FR"/>
        </w:rPr>
      </w:pPr>
      <w:r w:rsidRPr="0006775D">
        <w:rPr>
          <w:rFonts w:cs="Segoe UI"/>
          <w:szCs w:val="22"/>
          <w:lang w:val="fr-FR"/>
        </w:rPr>
        <w:t>Vous aurez l’occasion d’apporter des commentaires supplémentaires à la fin de l’enquête.</w:t>
      </w:r>
    </w:p>
    <w:p w14:paraId="6D2EF9CA" w14:textId="550F9107" w:rsidR="00426418" w:rsidRPr="0006775D" w:rsidRDefault="0006775D" w:rsidP="0006775D">
      <w:pPr>
        <w:pStyle w:val="Heading2"/>
        <w:ind w:left="0" w:firstLine="0"/>
        <w:rPr>
          <w:rStyle w:val="eop"/>
          <w:color w:val="auto"/>
          <w:sz w:val="22"/>
          <w:szCs w:val="24"/>
          <w:lang w:val="fr-FR"/>
        </w:rPr>
      </w:pPr>
      <w:bookmarkStart w:id="5" w:name="_Toc98936961"/>
      <w:bookmarkStart w:id="6" w:name="_Toc100058851"/>
      <w:bookmarkEnd w:id="1"/>
      <w:bookmarkEnd w:id="2"/>
      <w:bookmarkEnd w:id="3"/>
      <w:bookmarkEnd w:id="4"/>
      <w:r w:rsidRPr="0006775D">
        <w:rPr>
          <w:lang w:val="fr-FR"/>
        </w:rPr>
        <w:lastRenderedPageBreak/>
        <w:t>Questions vous concernant</w:t>
      </w:r>
      <w:bookmarkEnd w:id="5"/>
      <w:bookmarkEnd w:id="6"/>
    </w:p>
    <w:p w14:paraId="4CB4D34C" w14:textId="77777777" w:rsidR="006F1447" w:rsidRPr="0006775D" w:rsidRDefault="006F1447" w:rsidP="00FC0C7E">
      <w:pPr>
        <w:pStyle w:val="paragraph"/>
        <w:spacing w:before="0" w:beforeAutospacing="0" w:after="0" w:afterAutospacing="0" w:line="276" w:lineRule="auto"/>
        <w:textAlignment w:val="baseline"/>
        <w:rPr>
          <w:rFonts w:ascii="Segoe UI" w:hAnsi="Segoe UI" w:cs="Segoe UI"/>
          <w:color w:val="165B89"/>
          <w:sz w:val="18"/>
          <w:szCs w:val="1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725274" w:rsidRPr="0006775D" w14:paraId="4A76E123" w14:textId="77777777" w:rsidTr="0093607C">
        <w:trPr>
          <w:trHeight w:val="637"/>
        </w:trPr>
        <w:tc>
          <w:tcPr>
            <w:tcW w:w="2122" w:type="dxa"/>
          </w:tcPr>
          <w:p w14:paraId="284366DE" w14:textId="1652EDBE" w:rsidR="00725274" w:rsidRPr="0006775D" w:rsidRDefault="0006775D" w:rsidP="00FC0C7E">
            <w:pPr>
              <w:pStyle w:val="paragraph"/>
              <w:spacing w:before="0" w:beforeAutospacing="0" w:after="0" w:afterAutospacing="0" w:line="276" w:lineRule="auto"/>
              <w:textAlignment w:val="baseline"/>
              <w:rPr>
                <w:rStyle w:val="normaltextrun"/>
                <w:rFonts w:ascii="Franklin Gothic Book" w:hAnsi="Franklin Gothic Book" w:cs="Segoe UI"/>
                <w:b/>
                <w:bCs/>
                <w:lang w:val="fr-FR"/>
              </w:rPr>
            </w:pPr>
            <w:r w:rsidRPr="0006775D">
              <w:rPr>
                <w:rStyle w:val="normaltextrun"/>
                <w:rFonts w:ascii="Franklin Gothic Book" w:hAnsi="Franklin Gothic Book" w:cs="Segoe UI"/>
                <w:b/>
                <w:bCs/>
                <w:lang w:val="fr-FR"/>
              </w:rPr>
              <w:t>Nom</w:t>
            </w:r>
          </w:p>
        </w:tc>
        <w:tc>
          <w:tcPr>
            <w:tcW w:w="6940" w:type="dxa"/>
          </w:tcPr>
          <w:p w14:paraId="3CCE1E8D" w14:textId="3B54E13A" w:rsidR="00725274" w:rsidRPr="0006775D" w:rsidRDefault="0093607C" w:rsidP="00FC0C7E">
            <w:pPr>
              <w:pStyle w:val="paragraph"/>
              <w:spacing w:before="0" w:beforeAutospacing="0" w:after="0" w:afterAutospacing="0" w:line="276" w:lineRule="auto"/>
              <w:textAlignment w:val="baseline"/>
              <w:rPr>
                <w:rStyle w:val="normaltextrun"/>
                <w:rFonts w:ascii="Franklin Gothic Book" w:hAnsi="Franklin Gothic Book" w:cs="Segoe UI"/>
                <w:lang w:val="fr-FR"/>
              </w:rPr>
            </w:pPr>
            <w:r w:rsidRPr="0006775D">
              <w:rPr>
                <w:rStyle w:val="normaltextrun"/>
                <w:rFonts w:ascii="Franklin Gothic Book" w:hAnsi="Franklin Gothic Book" w:cs="Segoe UI"/>
                <w:lang w:val="fr-FR"/>
              </w:rPr>
              <w:fldChar w:fldCharType="begin">
                <w:ffData>
                  <w:name w:val="Text2"/>
                  <w:enabled/>
                  <w:calcOnExit w:val="0"/>
                  <w:textInput/>
                </w:ffData>
              </w:fldChar>
            </w:r>
            <w:bookmarkStart w:id="7" w:name="Text2"/>
            <w:r w:rsidRPr="0006775D">
              <w:rPr>
                <w:rStyle w:val="normaltextrun"/>
                <w:rFonts w:ascii="Franklin Gothic Book" w:hAnsi="Franklin Gothic Book" w:cs="Segoe UI"/>
                <w:lang w:val="fr-FR"/>
              </w:rPr>
              <w:instrText xml:space="preserve"> FORMTEXT </w:instrText>
            </w:r>
            <w:r w:rsidRPr="0006775D">
              <w:rPr>
                <w:rStyle w:val="normaltextrun"/>
                <w:rFonts w:ascii="Franklin Gothic Book" w:hAnsi="Franklin Gothic Book" w:cs="Segoe UI"/>
                <w:lang w:val="fr-FR"/>
              </w:rPr>
            </w:r>
            <w:r w:rsidRPr="0006775D">
              <w:rPr>
                <w:rStyle w:val="normaltextrun"/>
                <w:rFonts w:ascii="Franklin Gothic Book" w:hAnsi="Franklin Gothic Book" w:cs="Segoe UI"/>
                <w:lang w:val="fr-FR"/>
              </w:rPr>
              <w:fldChar w:fldCharType="separate"/>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Pr="0006775D">
              <w:rPr>
                <w:rStyle w:val="normaltextrun"/>
                <w:rFonts w:ascii="Franklin Gothic Book" w:hAnsi="Franklin Gothic Book" w:cs="Segoe UI"/>
                <w:lang w:val="fr-FR"/>
              </w:rPr>
              <w:fldChar w:fldCharType="end"/>
            </w:r>
            <w:bookmarkEnd w:id="7"/>
          </w:p>
        </w:tc>
      </w:tr>
      <w:tr w:rsidR="00725274" w:rsidRPr="0006775D" w14:paraId="6DD0711D" w14:textId="77777777" w:rsidTr="0093607C">
        <w:trPr>
          <w:trHeight w:val="614"/>
        </w:trPr>
        <w:tc>
          <w:tcPr>
            <w:tcW w:w="2122" w:type="dxa"/>
          </w:tcPr>
          <w:p w14:paraId="4DA7D45B" w14:textId="067747D3" w:rsidR="00725274" w:rsidRPr="0006775D" w:rsidRDefault="00725274" w:rsidP="00FC0C7E">
            <w:pPr>
              <w:pStyle w:val="paragraph"/>
              <w:spacing w:before="0" w:beforeAutospacing="0" w:after="0" w:afterAutospacing="0" w:line="276" w:lineRule="auto"/>
              <w:textAlignment w:val="baseline"/>
              <w:rPr>
                <w:rStyle w:val="normaltextrun"/>
                <w:rFonts w:ascii="Franklin Gothic Book" w:hAnsi="Franklin Gothic Book" w:cs="Segoe UI"/>
                <w:b/>
                <w:bCs/>
                <w:lang w:val="fr-FR"/>
              </w:rPr>
            </w:pPr>
            <w:proofErr w:type="gramStart"/>
            <w:r w:rsidRPr="0006775D">
              <w:rPr>
                <w:rStyle w:val="normaltextrun"/>
                <w:rFonts w:ascii="Franklin Gothic Book" w:hAnsi="Franklin Gothic Book" w:cs="Segoe UI"/>
                <w:b/>
                <w:bCs/>
                <w:lang w:val="fr-FR"/>
              </w:rPr>
              <w:t>E</w:t>
            </w:r>
            <w:r w:rsidR="0006775D" w:rsidRPr="0006775D">
              <w:rPr>
                <w:rStyle w:val="normaltextrun"/>
                <w:rFonts w:ascii="Franklin Gothic Book" w:hAnsi="Franklin Gothic Book" w:cs="Segoe UI"/>
                <w:b/>
                <w:bCs/>
                <w:lang w:val="fr-FR"/>
              </w:rPr>
              <w:t>-</w:t>
            </w:r>
            <w:r w:rsidRPr="0006775D">
              <w:rPr>
                <w:rStyle w:val="normaltextrun"/>
                <w:rFonts w:ascii="Franklin Gothic Book" w:hAnsi="Franklin Gothic Book" w:cs="Segoe UI"/>
                <w:b/>
                <w:bCs/>
                <w:lang w:val="fr-FR"/>
              </w:rPr>
              <w:t>mail</w:t>
            </w:r>
            <w:proofErr w:type="gramEnd"/>
          </w:p>
        </w:tc>
        <w:tc>
          <w:tcPr>
            <w:tcW w:w="6940" w:type="dxa"/>
          </w:tcPr>
          <w:p w14:paraId="3A8A7C54" w14:textId="6F52444C" w:rsidR="00725274" w:rsidRPr="0006775D" w:rsidRDefault="0093607C" w:rsidP="00FC0C7E">
            <w:pPr>
              <w:pStyle w:val="paragraph"/>
              <w:spacing w:before="0" w:beforeAutospacing="0" w:after="0" w:afterAutospacing="0" w:line="276" w:lineRule="auto"/>
              <w:textAlignment w:val="baseline"/>
              <w:rPr>
                <w:rStyle w:val="normaltextrun"/>
                <w:rFonts w:ascii="Franklin Gothic Book" w:hAnsi="Franklin Gothic Book" w:cs="Segoe UI"/>
                <w:lang w:val="fr-FR"/>
              </w:rPr>
            </w:pPr>
            <w:r w:rsidRPr="0006775D">
              <w:rPr>
                <w:rStyle w:val="normaltextrun"/>
                <w:rFonts w:ascii="Franklin Gothic Book" w:hAnsi="Franklin Gothic Book" w:cs="Segoe UI"/>
                <w:lang w:val="fr-FR"/>
              </w:rPr>
              <w:fldChar w:fldCharType="begin">
                <w:ffData>
                  <w:name w:val="Text3"/>
                  <w:enabled/>
                  <w:calcOnExit w:val="0"/>
                  <w:textInput/>
                </w:ffData>
              </w:fldChar>
            </w:r>
            <w:bookmarkStart w:id="8" w:name="Text3"/>
            <w:r w:rsidRPr="0006775D">
              <w:rPr>
                <w:rStyle w:val="normaltextrun"/>
                <w:rFonts w:ascii="Franklin Gothic Book" w:hAnsi="Franklin Gothic Book" w:cs="Segoe UI"/>
                <w:lang w:val="fr-FR"/>
              </w:rPr>
              <w:instrText xml:space="preserve"> FORMTEXT </w:instrText>
            </w:r>
            <w:r w:rsidRPr="0006775D">
              <w:rPr>
                <w:rStyle w:val="normaltextrun"/>
                <w:rFonts w:ascii="Franklin Gothic Book" w:hAnsi="Franklin Gothic Book" w:cs="Segoe UI"/>
                <w:lang w:val="fr-FR"/>
              </w:rPr>
            </w:r>
            <w:r w:rsidRPr="0006775D">
              <w:rPr>
                <w:rStyle w:val="normaltextrun"/>
                <w:rFonts w:ascii="Franklin Gothic Book" w:hAnsi="Franklin Gothic Book" w:cs="Segoe UI"/>
                <w:lang w:val="fr-FR"/>
              </w:rPr>
              <w:fldChar w:fldCharType="separate"/>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Pr="0006775D">
              <w:rPr>
                <w:rStyle w:val="normaltextrun"/>
                <w:rFonts w:ascii="Franklin Gothic Book" w:hAnsi="Franklin Gothic Book" w:cs="Segoe UI"/>
                <w:lang w:val="fr-FR"/>
              </w:rPr>
              <w:fldChar w:fldCharType="end"/>
            </w:r>
            <w:bookmarkEnd w:id="8"/>
          </w:p>
        </w:tc>
      </w:tr>
      <w:tr w:rsidR="0093607C" w:rsidRPr="0006775D" w14:paraId="30B0C30A" w14:textId="77777777" w:rsidTr="0093607C">
        <w:trPr>
          <w:trHeight w:val="2577"/>
        </w:trPr>
        <w:tc>
          <w:tcPr>
            <w:tcW w:w="2122" w:type="dxa"/>
          </w:tcPr>
          <w:p w14:paraId="324C76A0" w14:textId="1EC5BAF7" w:rsidR="0006775D" w:rsidRPr="0006775D" w:rsidRDefault="0006775D" w:rsidP="0006775D">
            <w:pPr>
              <w:pStyle w:val="paragraph"/>
              <w:spacing w:after="0" w:line="276" w:lineRule="auto"/>
              <w:textAlignment w:val="baseline"/>
              <w:rPr>
                <w:rFonts w:ascii="Franklin Gothic Book" w:hAnsi="Franklin Gothic Book" w:cs="Segoe UI"/>
                <w:b/>
                <w:bCs/>
                <w:lang w:val="fr-FR"/>
              </w:rPr>
            </w:pPr>
            <w:r w:rsidRPr="0006775D">
              <w:rPr>
                <w:rFonts w:ascii="Franklin Gothic Book" w:hAnsi="Franklin Gothic Book" w:cs="Segoe UI"/>
                <w:b/>
                <w:bCs/>
                <w:lang w:val="fr-FR"/>
              </w:rPr>
              <w:t>Appartenance à l’un des groupes de parties prenantes suivants</w:t>
            </w:r>
            <w:r>
              <w:rPr>
                <w:rFonts w:ascii="Franklin Gothic Book" w:hAnsi="Franklin Gothic Book" w:cs="Segoe UI"/>
                <w:b/>
                <w:bCs/>
                <w:lang w:val="fr-FR"/>
              </w:rPr>
              <w:t> :</w:t>
            </w:r>
          </w:p>
          <w:p w14:paraId="70905420" w14:textId="27C4570E"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b/>
                <w:bCs/>
                <w:lang w:val="fr-FR"/>
              </w:rPr>
            </w:pPr>
          </w:p>
        </w:tc>
        <w:tc>
          <w:tcPr>
            <w:tcW w:w="6940" w:type="dxa"/>
          </w:tcPr>
          <w:p w14:paraId="38C90BCA" w14:textId="5D5C3281"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fr-FR"/>
              </w:rPr>
            </w:pPr>
            <w:r w:rsidRPr="0006775D">
              <w:rPr>
                <w:rStyle w:val="normaltextrun"/>
                <w:rFonts w:ascii="Franklin Gothic Book" w:hAnsi="Franklin Gothic Book" w:cs="Segoe UI"/>
                <w:lang w:val="fr-FR"/>
              </w:rPr>
              <w:fldChar w:fldCharType="begin">
                <w:ffData>
                  <w:name w:val=""/>
                  <w:enabled/>
                  <w:calcOnExit w:val="0"/>
                  <w:checkBox>
                    <w:sizeAuto/>
                    <w:default w:val="0"/>
                  </w:checkBox>
                </w:ffData>
              </w:fldChar>
            </w:r>
            <w:r w:rsidRPr="0006775D">
              <w:rPr>
                <w:rStyle w:val="normaltextrun"/>
                <w:rFonts w:ascii="Franklin Gothic Book" w:hAnsi="Franklin Gothic Book" w:cs="Segoe UI"/>
                <w:lang w:val="fr-FR"/>
              </w:rPr>
              <w:instrText xml:space="preserve"> FORMCHECKBOX </w:instrText>
            </w:r>
            <w:r w:rsidR="00851C35" w:rsidRPr="0006775D">
              <w:rPr>
                <w:rStyle w:val="normaltextrun"/>
                <w:rFonts w:ascii="Franklin Gothic Book" w:hAnsi="Franklin Gothic Book" w:cs="Segoe UI"/>
                <w:lang w:val="fr-FR"/>
              </w:rPr>
            </w:r>
            <w:r w:rsidR="00851C35"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lang w:val="fr-FR"/>
              </w:rPr>
              <w:fldChar w:fldCharType="end"/>
            </w:r>
            <w:r w:rsidRPr="0006775D">
              <w:rPr>
                <w:rStyle w:val="normaltextrun"/>
                <w:rFonts w:ascii="Franklin Gothic Book" w:hAnsi="Franklin Gothic Book" w:cs="Segoe UI"/>
                <w:lang w:val="fr-FR"/>
              </w:rPr>
              <w:t xml:space="preserve"> </w:t>
            </w:r>
            <w:r w:rsidR="0006775D" w:rsidRPr="0006775D">
              <w:rPr>
                <w:rStyle w:val="normaltextrun"/>
                <w:rFonts w:ascii="Franklin Gothic Book" w:hAnsi="Franklin Gothic Book" w:cs="Segoe UI"/>
                <w:lang w:val="fr-FR"/>
              </w:rPr>
              <w:t>P</w:t>
            </w:r>
            <w:r w:rsidR="0006775D" w:rsidRPr="0006775D">
              <w:rPr>
                <w:rStyle w:val="normaltextrun"/>
                <w:rFonts w:ascii="Franklin Gothic Book" w:hAnsi="Franklin Gothic Book"/>
                <w:lang w:val="fr-FR"/>
              </w:rPr>
              <w:t>ays de mise en œuvre de l’ITIE</w:t>
            </w:r>
          </w:p>
          <w:p w14:paraId="13D60499" w14:textId="4ED2C5BC"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fr-FR"/>
              </w:rPr>
            </w:pPr>
            <w:r w:rsidRPr="0006775D">
              <w:rPr>
                <w:rStyle w:val="normaltextrun"/>
                <w:rFonts w:ascii="Franklin Gothic Book" w:hAnsi="Franklin Gothic Book" w:cs="Segoe UI"/>
                <w:lang w:val="fr-FR"/>
              </w:rPr>
              <w:fldChar w:fldCharType="begin">
                <w:ffData>
                  <w:name w:val="Check2"/>
                  <w:enabled/>
                  <w:calcOnExit w:val="0"/>
                  <w:checkBox>
                    <w:sizeAuto/>
                    <w:default w:val="0"/>
                  </w:checkBox>
                </w:ffData>
              </w:fldChar>
            </w:r>
            <w:r w:rsidRPr="0006775D">
              <w:rPr>
                <w:rStyle w:val="normaltextrun"/>
                <w:rFonts w:ascii="Franklin Gothic Book" w:hAnsi="Franklin Gothic Book" w:cs="Segoe UI"/>
                <w:lang w:val="fr-FR"/>
              </w:rPr>
              <w:instrText xml:space="preserve"> FORMCHECKBOX </w:instrText>
            </w:r>
            <w:r w:rsidR="00851C35" w:rsidRPr="0006775D">
              <w:rPr>
                <w:rStyle w:val="normaltextrun"/>
                <w:rFonts w:ascii="Franklin Gothic Book" w:hAnsi="Franklin Gothic Book" w:cs="Segoe UI"/>
                <w:lang w:val="fr-FR"/>
              </w:rPr>
            </w:r>
            <w:r w:rsidR="00851C35"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lang w:val="fr-FR"/>
              </w:rPr>
              <w:fldChar w:fldCharType="end"/>
            </w:r>
            <w:r w:rsidRPr="0006775D">
              <w:rPr>
                <w:rStyle w:val="normaltextrun"/>
                <w:rFonts w:ascii="Franklin Gothic Book" w:hAnsi="Franklin Gothic Book" w:cs="Segoe UI"/>
                <w:lang w:val="fr-FR"/>
              </w:rPr>
              <w:t xml:space="preserve"> </w:t>
            </w:r>
            <w:r w:rsidR="0006775D" w:rsidRPr="0006775D">
              <w:rPr>
                <w:rStyle w:val="normaltextrun"/>
                <w:rFonts w:ascii="Franklin Gothic Book" w:hAnsi="Franklin Gothic Book" w:cs="Segoe UI"/>
                <w:lang w:val="fr-FR"/>
              </w:rPr>
              <w:t>P</w:t>
            </w:r>
            <w:r w:rsidR="0006775D" w:rsidRPr="0006775D">
              <w:rPr>
                <w:rStyle w:val="normaltextrun"/>
                <w:rFonts w:ascii="Franklin Gothic Book" w:hAnsi="Franklin Gothic Book"/>
                <w:lang w:val="fr-FR"/>
              </w:rPr>
              <w:t>ays de soutien à l’ITIE</w:t>
            </w:r>
          </w:p>
          <w:p w14:paraId="147B2E9C" w14:textId="1B063B2A"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fr-FR"/>
              </w:rPr>
            </w:pPr>
            <w:r w:rsidRPr="0006775D">
              <w:rPr>
                <w:rStyle w:val="normaltextrun"/>
                <w:rFonts w:ascii="Franklin Gothic Book" w:hAnsi="Franklin Gothic Book" w:cs="Segoe UI"/>
                <w:lang w:val="fr-FR"/>
              </w:rPr>
              <w:fldChar w:fldCharType="begin">
                <w:ffData>
                  <w:name w:val="Check3"/>
                  <w:enabled/>
                  <w:calcOnExit w:val="0"/>
                  <w:checkBox>
                    <w:sizeAuto/>
                    <w:default w:val="0"/>
                    <w:checked w:val="0"/>
                  </w:checkBox>
                </w:ffData>
              </w:fldChar>
            </w:r>
            <w:r w:rsidRPr="0006775D">
              <w:rPr>
                <w:rStyle w:val="normaltextrun"/>
                <w:rFonts w:ascii="Franklin Gothic Book" w:hAnsi="Franklin Gothic Book" w:cs="Segoe UI"/>
                <w:lang w:val="fr-FR"/>
              </w:rPr>
              <w:instrText xml:space="preserve"> FORMCHECKBOX </w:instrText>
            </w:r>
            <w:r w:rsidR="00851C35" w:rsidRPr="0006775D">
              <w:rPr>
                <w:rStyle w:val="normaltextrun"/>
                <w:rFonts w:ascii="Franklin Gothic Book" w:hAnsi="Franklin Gothic Book" w:cs="Segoe UI"/>
                <w:lang w:val="fr-FR"/>
              </w:rPr>
            </w:r>
            <w:r w:rsidR="00851C35"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lang w:val="fr-FR"/>
              </w:rPr>
              <w:fldChar w:fldCharType="end"/>
            </w:r>
            <w:r w:rsidRPr="0006775D">
              <w:rPr>
                <w:rStyle w:val="normaltextrun"/>
                <w:rFonts w:ascii="Franklin Gothic Book" w:hAnsi="Franklin Gothic Book" w:cs="Segoe UI"/>
                <w:lang w:val="fr-FR"/>
              </w:rPr>
              <w:t xml:space="preserve"> </w:t>
            </w:r>
            <w:r w:rsidR="0006775D" w:rsidRPr="0006775D">
              <w:rPr>
                <w:rStyle w:val="normaltextrun"/>
                <w:rFonts w:ascii="Franklin Gothic Book" w:hAnsi="Franklin Gothic Book" w:cs="Segoe UI"/>
                <w:lang w:val="fr-FR"/>
              </w:rPr>
              <w:t>Entreprise de soutien à l’ITIE</w:t>
            </w:r>
          </w:p>
          <w:p w14:paraId="54B7E605" w14:textId="1D0C7AF6"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fr-FR"/>
              </w:rPr>
            </w:pPr>
            <w:r w:rsidRPr="0006775D">
              <w:rPr>
                <w:rStyle w:val="normaltextrun"/>
                <w:rFonts w:ascii="Franklin Gothic Book" w:hAnsi="Franklin Gothic Book" w:cs="Segoe UI"/>
                <w:lang w:val="fr-FR"/>
              </w:rPr>
              <w:fldChar w:fldCharType="begin">
                <w:ffData>
                  <w:name w:val="Check4"/>
                  <w:enabled/>
                  <w:calcOnExit w:val="0"/>
                  <w:checkBox>
                    <w:sizeAuto/>
                    <w:default w:val="0"/>
                  </w:checkBox>
                </w:ffData>
              </w:fldChar>
            </w:r>
            <w:r w:rsidRPr="0006775D">
              <w:rPr>
                <w:rStyle w:val="normaltextrun"/>
                <w:rFonts w:ascii="Franklin Gothic Book" w:hAnsi="Franklin Gothic Book" w:cs="Segoe UI"/>
                <w:lang w:val="fr-FR"/>
              </w:rPr>
              <w:instrText xml:space="preserve"> FORMCHECKBOX </w:instrText>
            </w:r>
            <w:r w:rsidR="00851C35" w:rsidRPr="0006775D">
              <w:rPr>
                <w:rStyle w:val="normaltextrun"/>
                <w:rFonts w:ascii="Franklin Gothic Book" w:hAnsi="Franklin Gothic Book" w:cs="Segoe UI"/>
                <w:lang w:val="fr-FR"/>
              </w:rPr>
            </w:r>
            <w:r w:rsidR="00851C35"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lang w:val="fr-FR"/>
              </w:rPr>
              <w:fldChar w:fldCharType="end"/>
            </w:r>
            <w:r w:rsidRPr="0006775D">
              <w:rPr>
                <w:rStyle w:val="normaltextrun"/>
                <w:rFonts w:ascii="Franklin Gothic Book" w:hAnsi="Franklin Gothic Book" w:cs="Segoe UI"/>
                <w:lang w:val="fr-FR"/>
              </w:rPr>
              <w:t xml:space="preserve"> </w:t>
            </w:r>
            <w:r w:rsidR="0006775D" w:rsidRPr="0006775D">
              <w:rPr>
                <w:rStyle w:val="normaltextrun"/>
                <w:rFonts w:ascii="Franklin Gothic Book" w:hAnsi="Franklin Gothic Book" w:cs="Segoe UI"/>
                <w:lang w:val="fr-FR"/>
              </w:rPr>
              <w:t>Société civile</w:t>
            </w:r>
            <w:r w:rsidRPr="0006775D">
              <w:rPr>
                <w:rStyle w:val="normaltextrun"/>
                <w:rFonts w:ascii="Franklin Gothic Book" w:hAnsi="Franklin Gothic Book" w:cs="Segoe UI"/>
                <w:lang w:val="fr-FR"/>
              </w:rPr>
              <w:t xml:space="preserve"> </w:t>
            </w:r>
          </w:p>
          <w:p w14:paraId="2E00355E" w14:textId="20C05230"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fr-FR"/>
              </w:rPr>
            </w:pPr>
            <w:r w:rsidRPr="0006775D">
              <w:rPr>
                <w:rStyle w:val="normaltextrun"/>
                <w:rFonts w:ascii="Franklin Gothic Book" w:hAnsi="Franklin Gothic Book" w:cs="Segoe UI"/>
                <w:lang w:val="fr-FR"/>
              </w:rPr>
              <w:fldChar w:fldCharType="begin">
                <w:ffData>
                  <w:name w:val="Check5"/>
                  <w:enabled/>
                  <w:calcOnExit w:val="0"/>
                  <w:checkBox>
                    <w:sizeAuto/>
                    <w:default w:val="0"/>
                    <w:checked w:val="0"/>
                  </w:checkBox>
                </w:ffData>
              </w:fldChar>
            </w:r>
            <w:r w:rsidRPr="0006775D">
              <w:rPr>
                <w:rStyle w:val="normaltextrun"/>
                <w:rFonts w:ascii="Franklin Gothic Book" w:hAnsi="Franklin Gothic Book" w:cs="Segoe UI"/>
                <w:lang w:val="fr-FR"/>
              </w:rPr>
              <w:instrText xml:space="preserve"> FORMCHECKBOX </w:instrText>
            </w:r>
            <w:r w:rsidR="00851C35" w:rsidRPr="0006775D">
              <w:rPr>
                <w:rStyle w:val="normaltextrun"/>
                <w:rFonts w:ascii="Franklin Gothic Book" w:hAnsi="Franklin Gothic Book" w:cs="Segoe UI"/>
                <w:lang w:val="fr-FR"/>
              </w:rPr>
            </w:r>
            <w:r w:rsidR="00851C35"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lang w:val="fr-FR"/>
              </w:rPr>
              <w:fldChar w:fldCharType="end"/>
            </w:r>
            <w:r w:rsidRPr="0006775D">
              <w:rPr>
                <w:rStyle w:val="normaltextrun"/>
                <w:rFonts w:ascii="Franklin Gothic Book" w:hAnsi="Franklin Gothic Book" w:cs="Segoe UI"/>
                <w:lang w:val="fr-FR"/>
              </w:rPr>
              <w:t xml:space="preserve"> Institution</w:t>
            </w:r>
            <w:r w:rsidR="0006775D" w:rsidRPr="0006775D">
              <w:rPr>
                <w:rStyle w:val="normaltextrun"/>
                <w:rFonts w:ascii="Franklin Gothic Book" w:hAnsi="Franklin Gothic Book" w:cs="Segoe UI"/>
                <w:lang w:val="fr-FR"/>
              </w:rPr>
              <w:t xml:space="preserve"> financière internationale</w:t>
            </w:r>
          </w:p>
          <w:p w14:paraId="590C3209" w14:textId="25AD723B"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fr-FR"/>
              </w:rPr>
            </w:pPr>
            <w:r w:rsidRPr="0006775D">
              <w:rPr>
                <w:rStyle w:val="normaltextrun"/>
                <w:rFonts w:ascii="Franklin Gothic Book" w:hAnsi="Franklin Gothic Book" w:cs="Segoe UI"/>
                <w:lang w:val="fr-FR"/>
              </w:rPr>
              <w:fldChar w:fldCharType="begin">
                <w:ffData>
                  <w:name w:val="Check6"/>
                  <w:enabled/>
                  <w:calcOnExit w:val="0"/>
                  <w:checkBox>
                    <w:sizeAuto/>
                    <w:default w:val="0"/>
                  </w:checkBox>
                </w:ffData>
              </w:fldChar>
            </w:r>
            <w:r w:rsidRPr="0006775D">
              <w:rPr>
                <w:rStyle w:val="normaltextrun"/>
                <w:rFonts w:ascii="Franklin Gothic Book" w:hAnsi="Franklin Gothic Book" w:cs="Segoe UI"/>
                <w:lang w:val="fr-FR"/>
              </w:rPr>
              <w:instrText xml:space="preserve"> FORMCHECKBOX </w:instrText>
            </w:r>
            <w:r w:rsidR="00851C35" w:rsidRPr="0006775D">
              <w:rPr>
                <w:rStyle w:val="normaltextrun"/>
                <w:rFonts w:ascii="Franklin Gothic Book" w:hAnsi="Franklin Gothic Book" w:cs="Segoe UI"/>
                <w:lang w:val="fr-FR"/>
              </w:rPr>
            </w:r>
            <w:r w:rsidR="00851C35"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lang w:val="fr-FR"/>
              </w:rPr>
              <w:fldChar w:fldCharType="end"/>
            </w:r>
            <w:r w:rsidRPr="0006775D">
              <w:rPr>
                <w:rStyle w:val="normaltextrun"/>
                <w:rFonts w:ascii="Franklin Gothic Book" w:hAnsi="Franklin Gothic Book" w:cs="Segoe UI"/>
                <w:lang w:val="fr-FR"/>
              </w:rPr>
              <w:t xml:space="preserve"> Administrat</w:t>
            </w:r>
            <w:r w:rsidR="0006775D" w:rsidRPr="0006775D">
              <w:rPr>
                <w:rStyle w:val="normaltextrun"/>
                <w:rFonts w:ascii="Franklin Gothic Book" w:hAnsi="Franklin Gothic Book" w:cs="Segoe UI"/>
                <w:lang w:val="fr-FR"/>
              </w:rPr>
              <w:t>eu</w:t>
            </w:r>
            <w:r w:rsidRPr="0006775D">
              <w:rPr>
                <w:rStyle w:val="normaltextrun"/>
                <w:rFonts w:ascii="Franklin Gothic Book" w:hAnsi="Franklin Gothic Book" w:cs="Segoe UI"/>
                <w:lang w:val="fr-FR"/>
              </w:rPr>
              <w:t>r</w:t>
            </w:r>
            <w:r w:rsidR="0006775D" w:rsidRPr="0006775D">
              <w:rPr>
                <w:rStyle w:val="normaltextrun"/>
                <w:rFonts w:ascii="Franklin Gothic Book" w:hAnsi="Franklin Gothic Book" w:cs="Segoe UI"/>
                <w:lang w:val="fr-FR"/>
              </w:rPr>
              <w:t xml:space="preserve"> </w:t>
            </w:r>
            <w:r w:rsidR="0006775D" w:rsidRPr="0006775D">
              <w:rPr>
                <w:rStyle w:val="normaltextrun"/>
                <w:rFonts w:ascii="Franklin Gothic Book" w:hAnsi="Franklin Gothic Book" w:cs="Segoe UI"/>
                <w:lang w:val="fr-FR"/>
              </w:rPr>
              <w:t>Ind</w:t>
            </w:r>
            <w:r w:rsidR="0006775D" w:rsidRPr="0006775D">
              <w:rPr>
                <w:rStyle w:val="normaltextrun"/>
                <w:rFonts w:ascii="Franklin Gothic Book" w:hAnsi="Franklin Gothic Book" w:cs="Segoe UI"/>
                <w:lang w:val="fr-FR"/>
              </w:rPr>
              <w:t>é</w:t>
            </w:r>
            <w:r w:rsidR="0006775D" w:rsidRPr="0006775D">
              <w:rPr>
                <w:rStyle w:val="normaltextrun"/>
                <w:rFonts w:ascii="Franklin Gothic Book" w:hAnsi="Franklin Gothic Book" w:cs="Segoe UI"/>
                <w:lang w:val="fr-FR"/>
              </w:rPr>
              <w:t>pend</w:t>
            </w:r>
            <w:r w:rsidR="0006775D" w:rsidRPr="0006775D">
              <w:rPr>
                <w:rStyle w:val="normaltextrun"/>
                <w:rFonts w:ascii="Franklin Gothic Book" w:hAnsi="Franklin Gothic Book" w:cs="Segoe UI"/>
                <w:lang w:val="fr-FR"/>
              </w:rPr>
              <w:t>a</w:t>
            </w:r>
            <w:r w:rsidR="0006775D" w:rsidRPr="0006775D">
              <w:rPr>
                <w:rStyle w:val="normaltextrun"/>
                <w:rFonts w:ascii="Franklin Gothic Book" w:hAnsi="Franklin Gothic Book" w:cs="Segoe UI"/>
                <w:lang w:val="fr-FR"/>
              </w:rPr>
              <w:t>nt</w:t>
            </w:r>
          </w:p>
          <w:p w14:paraId="6BF853B9" w14:textId="2F974C0F"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fr-FR"/>
              </w:rPr>
            </w:pPr>
            <w:r w:rsidRPr="0006775D">
              <w:rPr>
                <w:rStyle w:val="normaltextrun"/>
                <w:rFonts w:ascii="Franklin Gothic Book" w:hAnsi="Franklin Gothic Book" w:cs="Segoe UI"/>
                <w:lang w:val="fr-FR"/>
              </w:rPr>
              <w:fldChar w:fldCharType="begin">
                <w:ffData>
                  <w:name w:val="Check7"/>
                  <w:enabled/>
                  <w:calcOnExit w:val="0"/>
                  <w:checkBox>
                    <w:sizeAuto/>
                    <w:default w:val="0"/>
                  </w:checkBox>
                </w:ffData>
              </w:fldChar>
            </w:r>
            <w:r w:rsidRPr="0006775D">
              <w:rPr>
                <w:rStyle w:val="normaltextrun"/>
                <w:rFonts w:ascii="Franklin Gothic Book" w:hAnsi="Franklin Gothic Book" w:cs="Segoe UI"/>
                <w:lang w:val="fr-FR"/>
              </w:rPr>
              <w:instrText xml:space="preserve"> FORMCHECKBOX </w:instrText>
            </w:r>
            <w:r w:rsidR="00851C35" w:rsidRPr="0006775D">
              <w:rPr>
                <w:rStyle w:val="normaltextrun"/>
                <w:rFonts w:ascii="Franklin Gothic Book" w:hAnsi="Franklin Gothic Book" w:cs="Segoe UI"/>
                <w:lang w:val="fr-FR"/>
              </w:rPr>
            </w:r>
            <w:r w:rsidR="00851C35"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lang w:val="fr-FR"/>
              </w:rPr>
              <w:fldChar w:fldCharType="end"/>
            </w:r>
            <w:r w:rsidRPr="0006775D">
              <w:rPr>
                <w:rStyle w:val="normaltextrun"/>
                <w:rFonts w:ascii="Franklin Gothic Book" w:hAnsi="Franklin Gothic Book" w:cs="Segoe UI"/>
                <w:lang w:val="fr-FR"/>
              </w:rPr>
              <w:t xml:space="preserve"> </w:t>
            </w:r>
            <w:r w:rsidR="0006775D" w:rsidRPr="0006775D">
              <w:rPr>
                <w:rStyle w:val="normaltextrun"/>
                <w:rFonts w:ascii="Franklin Gothic Book" w:hAnsi="Franklin Gothic Book" w:cs="Segoe UI"/>
                <w:lang w:val="fr-FR"/>
              </w:rPr>
              <w:t xml:space="preserve">Autre </w:t>
            </w:r>
            <w:r w:rsidRPr="0006775D">
              <w:rPr>
                <w:rStyle w:val="normaltextrun"/>
                <w:rFonts w:ascii="Franklin Gothic Book" w:hAnsi="Franklin Gothic Book" w:cs="Segoe UI"/>
                <w:lang w:val="fr-FR"/>
              </w:rPr>
              <w:t xml:space="preserve">: </w:t>
            </w:r>
            <w:r w:rsidRPr="0006775D">
              <w:rPr>
                <w:rStyle w:val="normaltextrun"/>
                <w:rFonts w:ascii="Franklin Gothic Book" w:hAnsi="Franklin Gothic Book" w:cs="Segoe UI"/>
                <w:lang w:val="fr-FR"/>
              </w:rPr>
              <w:fldChar w:fldCharType="begin">
                <w:ffData>
                  <w:name w:val="Text1"/>
                  <w:enabled/>
                  <w:calcOnExit w:val="0"/>
                  <w:textInput/>
                </w:ffData>
              </w:fldChar>
            </w:r>
            <w:r w:rsidRPr="0006775D">
              <w:rPr>
                <w:rStyle w:val="normaltextrun"/>
                <w:rFonts w:ascii="Franklin Gothic Book" w:hAnsi="Franklin Gothic Book" w:cs="Segoe UI"/>
                <w:lang w:val="fr-FR"/>
              </w:rPr>
              <w:instrText xml:space="preserve"> FORMTEXT </w:instrText>
            </w:r>
            <w:r w:rsidRPr="0006775D">
              <w:rPr>
                <w:rStyle w:val="normaltextrun"/>
                <w:rFonts w:ascii="Franklin Gothic Book" w:hAnsi="Franklin Gothic Book" w:cs="Segoe UI"/>
                <w:lang w:val="fr-FR"/>
              </w:rPr>
            </w:r>
            <w:r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noProof/>
                <w:lang w:val="fr-FR"/>
              </w:rPr>
              <w:t> </w:t>
            </w:r>
            <w:r w:rsidRPr="0006775D">
              <w:rPr>
                <w:rStyle w:val="normaltextrun"/>
                <w:rFonts w:ascii="Franklin Gothic Book" w:hAnsi="Franklin Gothic Book" w:cs="Segoe UI"/>
                <w:noProof/>
                <w:lang w:val="fr-FR"/>
              </w:rPr>
              <w:t> </w:t>
            </w:r>
            <w:r w:rsidRPr="0006775D">
              <w:rPr>
                <w:rStyle w:val="normaltextrun"/>
                <w:rFonts w:ascii="Franklin Gothic Book" w:hAnsi="Franklin Gothic Book" w:cs="Segoe UI"/>
                <w:noProof/>
                <w:lang w:val="fr-FR"/>
              </w:rPr>
              <w:t> </w:t>
            </w:r>
            <w:r w:rsidRPr="0006775D">
              <w:rPr>
                <w:rStyle w:val="normaltextrun"/>
                <w:rFonts w:ascii="Franklin Gothic Book" w:hAnsi="Franklin Gothic Book" w:cs="Segoe UI"/>
                <w:noProof/>
                <w:lang w:val="fr-FR"/>
              </w:rPr>
              <w:t> </w:t>
            </w:r>
            <w:r w:rsidRPr="0006775D">
              <w:rPr>
                <w:rStyle w:val="normaltextrun"/>
                <w:rFonts w:ascii="Franklin Gothic Book" w:hAnsi="Franklin Gothic Book" w:cs="Segoe UI"/>
                <w:noProof/>
                <w:lang w:val="fr-FR"/>
              </w:rPr>
              <w:t> </w:t>
            </w:r>
            <w:r w:rsidRPr="0006775D">
              <w:rPr>
                <w:rStyle w:val="normaltextrun"/>
                <w:rFonts w:ascii="Franklin Gothic Book" w:hAnsi="Franklin Gothic Book" w:cs="Segoe UI"/>
                <w:lang w:val="fr-FR"/>
              </w:rPr>
              <w:fldChar w:fldCharType="end"/>
            </w:r>
          </w:p>
        </w:tc>
      </w:tr>
      <w:tr w:rsidR="0093607C" w:rsidRPr="0006775D" w14:paraId="3CEA400F" w14:textId="77777777" w:rsidTr="0093607C">
        <w:trPr>
          <w:trHeight w:val="454"/>
        </w:trPr>
        <w:tc>
          <w:tcPr>
            <w:tcW w:w="2122" w:type="dxa"/>
          </w:tcPr>
          <w:p w14:paraId="08372097" w14:textId="48537C50" w:rsidR="0093607C" w:rsidRPr="0006775D" w:rsidRDefault="0006775D" w:rsidP="0006775D">
            <w:pPr>
              <w:pStyle w:val="paragraph"/>
              <w:spacing w:after="0" w:line="276" w:lineRule="auto"/>
              <w:textAlignment w:val="baseline"/>
              <w:rPr>
                <w:rStyle w:val="normaltextrun"/>
                <w:rFonts w:ascii="Franklin Gothic Book" w:hAnsi="Franklin Gothic Book" w:cs="Segoe UI"/>
                <w:b/>
                <w:bCs/>
                <w:iCs/>
                <w:lang w:val="fr-FR"/>
              </w:rPr>
            </w:pPr>
            <w:r w:rsidRPr="0006775D">
              <w:rPr>
                <w:rFonts w:ascii="Franklin Gothic Book" w:hAnsi="Franklin Gothic Book" w:cs="Segoe UI"/>
                <w:b/>
                <w:bCs/>
                <w:iCs/>
                <w:lang w:val="fr-FR"/>
              </w:rPr>
              <w:t>Je représente</w:t>
            </w:r>
            <w:r w:rsidRPr="0006775D">
              <w:rPr>
                <w:rFonts w:ascii="Franklin Gothic Book" w:hAnsi="Franklin Gothic Book" w:cs="Segoe UI"/>
                <w:b/>
                <w:bCs/>
                <w:iCs/>
                <w:lang w:val="fr-FR"/>
              </w:rPr>
              <w:t xml:space="preserve"> </w:t>
            </w:r>
            <w:r w:rsidR="0093607C" w:rsidRPr="0006775D">
              <w:rPr>
                <w:rStyle w:val="normaltextrun"/>
                <w:rFonts w:ascii="Franklin Gothic Book" w:hAnsi="Franklin Gothic Book" w:cs="Segoe UI"/>
                <w:b/>
                <w:bCs/>
                <w:lang w:val="fr-FR"/>
              </w:rPr>
              <w:t xml:space="preserve">: </w:t>
            </w:r>
          </w:p>
        </w:tc>
        <w:tc>
          <w:tcPr>
            <w:tcW w:w="6940" w:type="dxa"/>
          </w:tcPr>
          <w:p w14:paraId="1AABA1AD" w14:textId="53E2CBAF"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fr-FR"/>
              </w:rPr>
            </w:pPr>
            <w:r w:rsidRPr="0006775D">
              <w:rPr>
                <w:rStyle w:val="normaltextrun"/>
                <w:rFonts w:ascii="Franklin Gothic Book" w:hAnsi="Franklin Gothic Book" w:cs="Segoe UI"/>
                <w:lang w:val="fr-FR"/>
              </w:rPr>
              <w:fldChar w:fldCharType="begin">
                <w:ffData>
                  <w:name w:val="Check1"/>
                  <w:enabled/>
                  <w:calcOnExit w:val="0"/>
                  <w:checkBox>
                    <w:sizeAuto/>
                    <w:default w:val="0"/>
                    <w:checked w:val="0"/>
                  </w:checkBox>
                </w:ffData>
              </w:fldChar>
            </w:r>
            <w:bookmarkStart w:id="9" w:name="Check1"/>
            <w:r w:rsidRPr="0006775D">
              <w:rPr>
                <w:rStyle w:val="normaltextrun"/>
                <w:rFonts w:ascii="Franklin Gothic Book" w:hAnsi="Franklin Gothic Book" w:cs="Segoe UI"/>
                <w:lang w:val="fr-FR"/>
              </w:rPr>
              <w:instrText xml:space="preserve"> FORMCHECKBOX </w:instrText>
            </w:r>
            <w:r w:rsidR="00851C35" w:rsidRPr="0006775D">
              <w:rPr>
                <w:rStyle w:val="normaltextrun"/>
                <w:rFonts w:ascii="Franklin Gothic Book" w:hAnsi="Franklin Gothic Book" w:cs="Segoe UI"/>
                <w:lang w:val="fr-FR"/>
              </w:rPr>
            </w:r>
            <w:r w:rsidR="00851C35"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lang w:val="fr-FR"/>
              </w:rPr>
              <w:fldChar w:fldCharType="end"/>
            </w:r>
            <w:bookmarkEnd w:id="9"/>
            <w:r w:rsidRPr="0006775D">
              <w:rPr>
                <w:rStyle w:val="normaltextrun"/>
                <w:rFonts w:ascii="Franklin Gothic Book" w:hAnsi="Franklin Gothic Book" w:cs="Segoe UI"/>
                <w:lang w:val="fr-FR"/>
              </w:rPr>
              <w:t xml:space="preserve"> </w:t>
            </w:r>
            <w:r w:rsidR="0006775D" w:rsidRPr="0006775D">
              <w:rPr>
                <w:rStyle w:val="normaltextrun"/>
                <w:rFonts w:ascii="Franklin Gothic Book" w:hAnsi="Franklin Gothic Book" w:cs="Segoe UI"/>
                <w:lang w:val="fr-FR"/>
              </w:rPr>
              <w:t>Mes propres observations</w:t>
            </w:r>
          </w:p>
          <w:p w14:paraId="6D3F32F2" w14:textId="2BFE5D0A"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fr-FR"/>
              </w:rPr>
            </w:pPr>
            <w:r w:rsidRPr="0006775D">
              <w:rPr>
                <w:rStyle w:val="normaltextrun"/>
                <w:rFonts w:ascii="Franklin Gothic Book" w:hAnsi="Franklin Gothic Book" w:cs="Segoe UI"/>
                <w:lang w:val="fr-FR"/>
              </w:rPr>
              <w:fldChar w:fldCharType="begin">
                <w:ffData>
                  <w:name w:val="Check2"/>
                  <w:enabled/>
                  <w:calcOnExit w:val="0"/>
                  <w:checkBox>
                    <w:sizeAuto/>
                    <w:default w:val="0"/>
                    <w:checked w:val="0"/>
                  </w:checkBox>
                </w:ffData>
              </w:fldChar>
            </w:r>
            <w:bookmarkStart w:id="10" w:name="Check2"/>
            <w:r w:rsidRPr="0006775D">
              <w:rPr>
                <w:rStyle w:val="normaltextrun"/>
                <w:rFonts w:ascii="Franklin Gothic Book" w:hAnsi="Franklin Gothic Book" w:cs="Segoe UI"/>
                <w:lang w:val="fr-FR"/>
              </w:rPr>
              <w:instrText xml:space="preserve"> FORMCHECKBOX </w:instrText>
            </w:r>
            <w:r w:rsidR="00851C35" w:rsidRPr="0006775D">
              <w:rPr>
                <w:rStyle w:val="normaltextrun"/>
                <w:rFonts w:ascii="Franklin Gothic Book" w:hAnsi="Franklin Gothic Book" w:cs="Segoe UI"/>
                <w:lang w:val="fr-FR"/>
              </w:rPr>
            </w:r>
            <w:r w:rsidR="00851C35"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lang w:val="fr-FR"/>
              </w:rPr>
              <w:fldChar w:fldCharType="end"/>
            </w:r>
            <w:bookmarkEnd w:id="10"/>
            <w:r w:rsidRPr="0006775D">
              <w:rPr>
                <w:rStyle w:val="normaltextrun"/>
                <w:rFonts w:ascii="Franklin Gothic Book" w:hAnsi="Franklin Gothic Book" w:cs="Segoe UI"/>
                <w:lang w:val="fr-FR"/>
              </w:rPr>
              <w:t xml:space="preserve"> </w:t>
            </w:r>
            <w:r w:rsidR="0006775D" w:rsidRPr="0006775D">
              <w:rPr>
                <w:rStyle w:val="normaltextrun"/>
                <w:rFonts w:ascii="Franklin Gothic Book" w:hAnsi="Franklin Gothic Book" w:cs="Segoe UI"/>
                <w:lang w:val="fr-FR"/>
              </w:rPr>
              <w:t>Les observations de mon organisation</w:t>
            </w:r>
            <w:r w:rsidRPr="0006775D">
              <w:rPr>
                <w:rStyle w:val="normaltextrun"/>
                <w:rFonts w:ascii="Franklin Gothic Book" w:hAnsi="Franklin Gothic Book" w:cs="Segoe UI"/>
                <w:lang w:val="fr-FR"/>
              </w:rPr>
              <w:t xml:space="preserve"> </w:t>
            </w:r>
          </w:p>
          <w:p w14:paraId="3C99F43B" w14:textId="4C3F9F9F"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fr-FR"/>
              </w:rPr>
            </w:pPr>
            <w:r w:rsidRPr="0006775D">
              <w:rPr>
                <w:rStyle w:val="normaltextrun"/>
                <w:rFonts w:ascii="Franklin Gothic Book" w:hAnsi="Franklin Gothic Book" w:cs="Segoe UI"/>
                <w:lang w:val="fr-FR"/>
              </w:rPr>
              <w:fldChar w:fldCharType="begin">
                <w:ffData>
                  <w:name w:val="Check3"/>
                  <w:enabled/>
                  <w:calcOnExit w:val="0"/>
                  <w:checkBox>
                    <w:sizeAuto/>
                    <w:default w:val="0"/>
                  </w:checkBox>
                </w:ffData>
              </w:fldChar>
            </w:r>
            <w:bookmarkStart w:id="11" w:name="Check3"/>
            <w:r w:rsidRPr="0006775D">
              <w:rPr>
                <w:rStyle w:val="normaltextrun"/>
                <w:rFonts w:ascii="Franklin Gothic Book" w:hAnsi="Franklin Gothic Book" w:cs="Segoe UI"/>
                <w:lang w:val="fr-FR"/>
              </w:rPr>
              <w:instrText xml:space="preserve"> FORMCHECKBOX </w:instrText>
            </w:r>
            <w:r w:rsidR="00851C35" w:rsidRPr="0006775D">
              <w:rPr>
                <w:rStyle w:val="normaltextrun"/>
                <w:rFonts w:ascii="Franklin Gothic Book" w:hAnsi="Franklin Gothic Book" w:cs="Segoe UI"/>
                <w:lang w:val="fr-FR"/>
              </w:rPr>
            </w:r>
            <w:r w:rsidR="00851C35"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lang w:val="fr-FR"/>
              </w:rPr>
              <w:fldChar w:fldCharType="end"/>
            </w:r>
            <w:bookmarkEnd w:id="11"/>
            <w:r w:rsidRPr="0006775D">
              <w:rPr>
                <w:rStyle w:val="normaltextrun"/>
                <w:rFonts w:ascii="Franklin Gothic Book" w:hAnsi="Franklin Gothic Book" w:cs="Segoe UI"/>
                <w:lang w:val="fr-FR"/>
              </w:rPr>
              <w:t xml:space="preserve"> </w:t>
            </w:r>
            <w:r w:rsidR="0006775D" w:rsidRPr="0006775D">
              <w:rPr>
                <w:rStyle w:val="normaltextrun"/>
                <w:rFonts w:ascii="Franklin Gothic Book" w:hAnsi="Franklin Gothic Book" w:cs="Segoe UI"/>
                <w:lang w:val="fr-FR"/>
              </w:rPr>
              <w:t>Les observation</w:t>
            </w:r>
            <w:r w:rsidR="0006775D">
              <w:rPr>
                <w:rStyle w:val="normaltextrun"/>
                <w:rFonts w:ascii="Franklin Gothic Book" w:hAnsi="Franklin Gothic Book" w:cs="Segoe UI"/>
                <w:lang w:val="fr-FR"/>
              </w:rPr>
              <w:t>s</w:t>
            </w:r>
            <w:r w:rsidR="0006775D" w:rsidRPr="0006775D">
              <w:rPr>
                <w:rStyle w:val="normaltextrun"/>
                <w:rFonts w:ascii="Franklin Gothic Book" w:hAnsi="Franklin Gothic Book" w:cs="Segoe UI"/>
                <w:lang w:val="fr-FR"/>
              </w:rPr>
              <w:t xml:space="preserve"> de mon collège</w:t>
            </w:r>
            <w:r w:rsidRPr="0006775D">
              <w:rPr>
                <w:rStyle w:val="normaltextrun"/>
                <w:rFonts w:ascii="Franklin Gothic Book" w:hAnsi="Franklin Gothic Book" w:cs="Segoe UI"/>
                <w:lang w:val="fr-FR"/>
              </w:rPr>
              <w:t xml:space="preserve"> </w:t>
            </w:r>
          </w:p>
          <w:p w14:paraId="45E9FF0C" w14:textId="241FBA42" w:rsidR="0093607C" w:rsidRPr="0006775D"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fr-FR"/>
              </w:rPr>
            </w:pPr>
            <w:r w:rsidRPr="0006775D">
              <w:rPr>
                <w:rStyle w:val="normaltextrun"/>
                <w:rFonts w:ascii="Franklin Gothic Book" w:hAnsi="Franklin Gothic Book" w:cs="Segoe UI"/>
                <w:lang w:val="fr-FR"/>
              </w:rPr>
              <w:fldChar w:fldCharType="begin">
                <w:ffData>
                  <w:name w:val="Check7"/>
                  <w:enabled/>
                  <w:calcOnExit w:val="0"/>
                  <w:checkBox>
                    <w:sizeAuto/>
                    <w:default w:val="0"/>
                    <w:checked w:val="0"/>
                  </w:checkBox>
                </w:ffData>
              </w:fldChar>
            </w:r>
            <w:bookmarkStart w:id="12" w:name="Check7"/>
            <w:r w:rsidRPr="0006775D">
              <w:rPr>
                <w:rStyle w:val="normaltextrun"/>
                <w:rFonts w:ascii="Franklin Gothic Book" w:hAnsi="Franklin Gothic Book" w:cs="Segoe UI"/>
                <w:lang w:val="fr-FR"/>
              </w:rPr>
              <w:instrText xml:space="preserve"> FORMCHECKBOX </w:instrText>
            </w:r>
            <w:r w:rsidR="00851C35" w:rsidRPr="0006775D">
              <w:rPr>
                <w:rStyle w:val="normaltextrun"/>
                <w:rFonts w:ascii="Franklin Gothic Book" w:hAnsi="Franklin Gothic Book" w:cs="Segoe UI"/>
                <w:lang w:val="fr-FR"/>
              </w:rPr>
            </w:r>
            <w:r w:rsidR="00851C35" w:rsidRPr="0006775D">
              <w:rPr>
                <w:rStyle w:val="normaltextrun"/>
                <w:rFonts w:ascii="Franklin Gothic Book" w:hAnsi="Franklin Gothic Book" w:cs="Segoe UI"/>
                <w:lang w:val="fr-FR"/>
              </w:rPr>
              <w:fldChar w:fldCharType="separate"/>
            </w:r>
            <w:r w:rsidRPr="0006775D">
              <w:rPr>
                <w:rStyle w:val="normaltextrun"/>
                <w:rFonts w:ascii="Franklin Gothic Book" w:hAnsi="Franklin Gothic Book" w:cs="Segoe UI"/>
                <w:lang w:val="fr-FR"/>
              </w:rPr>
              <w:fldChar w:fldCharType="end"/>
            </w:r>
            <w:bookmarkEnd w:id="12"/>
            <w:r w:rsidRPr="0006775D">
              <w:rPr>
                <w:rStyle w:val="normaltextrun"/>
                <w:rFonts w:ascii="Franklin Gothic Book" w:hAnsi="Franklin Gothic Book" w:cs="Segoe UI"/>
                <w:lang w:val="fr-FR"/>
              </w:rPr>
              <w:t xml:space="preserve"> </w:t>
            </w:r>
            <w:r w:rsidR="0006775D" w:rsidRPr="0006775D">
              <w:rPr>
                <w:rStyle w:val="normaltextrun"/>
                <w:rFonts w:ascii="Franklin Gothic Book" w:hAnsi="Franklin Gothic Book" w:cs="Segoe UI"/>
                <w:lang w:val="fr-FR"/>
              </w:rPr>
              <w:t xml:space="preserve">Autre </w:t>
            </w:r>
            <w:r w:rsidRPr="0006775D">
              <w:rPr>
                <w:rStyle w:val="normaltextrun"/>
                <w:rFonts w:ascii="Franklin Gothic Book" w:hAnsi="Franklin Gothic Book" w:cs="Segoe UI"/>
                <w:lang w:val="fr-FR"/>
              </w:rPr>
              <w:t xml:space="preserve">: </w:t>
            </w:r>
            <w:r w:rsidRPr="0006775D">
              <w:rPr>
                <w:rStyle w:val="normaltextrun"/>
                <w:rFonts w:ascii="Franklin Gothic Book" w:hAnsi="Franklin Gothic Book" w:cs="Segoe UI"/>
                <w:lang w:val="fr-FR"/>
              </w:rPr>
              <w:fldChar w:fldCharType="begin">
                <w:ffData>
                  <w:name w:val="Text1"/>
                  <w:enabled/>
                  <w:calcOnExit w:val="0"/>
                  <w:textInput/>
                </w:ffData>
              </w:fldChar>
            </w:r>
            <w:bookmarkStart w:id="13" w:name="Text1"/>
            <w:r w:rsidRPr="0006775D">
              <w:rPr>
                <w:rStyle w:val="normaltextrun"/>
                <w:rFonts w:ascii="Franklin Gothic Book" w:hAnsi="Franklin Gothic Book" w:cs="Segoe UI"/>
                <w:lang w:val="fr-FR"/>
              </w:rPr>
              <w:instrText xml:space="preserve"> FORMTEXT </w:instrText>
            </w:r>
            <w:r w:rsidRPr="0006775D">
              <w:rPr>
                <w:rStyle w:val="normaltextrun"/>
                <w:rFonts w:ascii="Franklin Gothic Book" w:hAnsi="Franklin Gothic Book" w:cs="Segoe UI"/>
                <w:lang w:val="fr-FR"/>
              </w:rPr>
            </w:r>
            <w:r w:rsidRPr="0006775D">
              <w:rPr>
                <w:rStyle w:val="normaltextrun"/>
                <w:rFonts w:ascii="Franklin Gothic Book" w:hAnsi="Franklin Gothic Book" w:cs="Segoe UI"/>
                <w:lang w:val="fr-FR"/>
              </w:rPr>
              <w:fldChar w:fldCharType="separate"/>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00B6554C" w:rsidRPr="0006775D">
              <w:rPr>
                <w:rStyle w:val="normaltextrun"/>
                <w:rFonts w:ascii="Franklin Gothic Book" w:hAnsi="Franklin Gothic Book" w:cs="Segoe UI"/>
                <w:lang w:val="fr-FR"/>
              </w:rPr>
              <w:t> </w:t>
            </w:r>
            <w:r w:rsidRPr="0006775D">
              <w:rPr>
                <w:rStyle w:val="normaltextrun"/>
                <w:rFonts w:ascii="Franklin Gothic Book" w:hAnsi="Franklin Gothic Book" w:cs="Segoe UI"/>
                <w:lang w:val="fr-FR"/>
              </w:rPr>
              <w:fldChar w:fldCharType="end"/>
            </w:r>
            <w:bookmarkEnd w:id="13"/>
          </w:p>
        </w:tc>
      </w:tr>
    </w:tbl>
    <w:p w14:paraId="154E0D71" w14:textId="77777777" w:rsidR="00725274" w:rsidRPr="0006775D" w:rsidRDefault="00725274" w:rsidP="00FC0C7E">
      <w:pPr>
        <w:pStyle w:val="paragraph"/>
        <w:spacing w:before="0" w:beforeAutospacing="0" w:after="0" w:afterAutospacing="0" w:line="276" w:lineRule="auto"/>
        <w:textAlignment w:val="baseline"/>
        <w:rPr>
          <w:rStyle w:val="normaltextrun"/>
          <w:rFonts w:ascii="Franklin Gothic Book" w:hAnsi="Franklin Gothic Book" w:cs="Segoe UI"/>
          <w:lang w:val="fr-FR"/>
        </w:rPr>
      </w:pPr>
    </w:p>
    <w:p w14:paraId="5C8F89AB" w14:textId="09A1415D" w:rsidR="007259C2" w:rsidRPr="0006775D" w:rsidRDefault="007259C2" w:rsidP="007259C2">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0A5530E7" w14:textId="0141D687" w:rsidR="007259C2" w:rsidRPr="0006775D" w:rsidRDefault="007259C2" w:rsidP="007259C2">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0192F720" w14:textId="77777777" w:rsidR="008C7864" w:rsidRPr="0006775D" w:rsidRDefault="008C7864" w:rsidP="008C7864">
      <w:pPr>
        <w:pStyle w:val="paragraph"/>
        <w:spacing w:before="0" w:beforeAutospacing="0" w:after="0" w:afterAutospacing="0"/>
        <w:textAlignment w:val="baseline"/>
        <w:rPr>
          <w:rFonts w:ascii="Segoe UI" w:hAnsi="Segoe UI" w:cs="Segoe UI"/>
          <w:sz w:val="18"/>
          <w:szCs w:val="18"/>
          <w:lang w:val="fr-FR"/>
        </w:rPr>
      </w:pPr>
    </w:p>
    <w:p w14:paraId="31E11D21" w14:textId="77777777" w:rsidR="00D42F05" w:rsidRPr="0006775D" w:rsidRDefault="00D42F05">
      <w:pPr>
        <w:spacing w:before="0" w:after="0"/>
        <w:rPr>
          <w:rFonts w:ascii="Franklin Gothic Medium" w:eastAsia="MS Gothic" w:hAnsi="Franklin Gothic Medium" w:cs="Times New Roman"/>
          <w:color w:val="1A4066"/>
          <w:sz w:val="36"/>
          <w:szCs w:val="44"/>
          <w:highlight w:val="lightGray"/>
          <w:lang w:val="fr-FR"/>
        </w:rPr>
      </w:pPr>
      <w:r w:rsidRPr="0006775D">
        <w:rPr>
          <w:highlight w:val="lightGray"/>
          <w:lang w:val="fr-FR"/>
        </w:rPr>
        <w:br w:type="page"/>
      </w:r>
    </w:p>
    <w:p w14:paraId="0B4E99A7" w14:textId="65403ECB" w:rsidR="006C43F1" w:rsidRPr="0006775D" w:rsidRDefault="0006775D" w:rsidP="00517F73">
      <w:pPr>
        <w:pStyle w:val="Heading1"/>
        <w:rPr>
          <w:lang w:val="fr-FR"/>
        </w:rPr>
      </w:pPr>
      <w:bookmarkStart w:id="14" w:name="_Toc100058852"/>
      <w:r w:rsidRPr="0006775D">
        <w:rPr>
          <w:bCs/>
          <w:lang w:val="fr-FR"/>
        </w:rPr>
        <w:lastRenderedPageBreak/>
        <w:t>Priorités stratégiques</w:t>
      </w:r>
      <w:bookmarkEnd w:id="14"/>
    </w:p>
    <w:p w14:paraId="1C847372" w14:textId="2788FBDA" w:rsidR="00517F73" w:rsidRPr="0006775D" w:rsidRDefault="0006775D" w:rsidP="00517F73">
      <w:pPr>
        <w:rPr>
          <w:rFonts w:eastAsia="Franklin Gothic Book"/>
          <w:bCs/>
          <w:lang w:val="fr-FR" w:bidi="en-US"/>
        </w:rPr>
      </w:pPr>
      <w:r w:rsidRPr="0006775D">
        <w:rPr>
          <w:rFonts w:eastAsia="Franklin Gothic Book"/>
          <w:bCs/>
          <w:lang w:val="fr-FR" w:bidi="en-US"/>
        </w:rPr>
        <w:t>Le Conseil d'administration de l'ITIE a convenu des priorités stratégiques pour l'ITIE en 2020. Les six changements stratégiques sont l'intégration de la transition énergétique, la lutte contre la corruption, la mobilisation des revenus nationaux, la promotion des considérations environnementales, sociales et de gouvernance, l'encouragement des données ouvertes et la mesure de l'impact. Celles-ci sont destinées à contribuer à la définition des priorités établies par le Conseil d'administration de l'ITIE dans la perspective de la Conférence mondiale et à orienter la planification à court et moyen terme du Secrétariat international. Ces priorités ne figurent pas dans la Norme 2019 et devront être prises en compte.</w:t>
      </w:r>
      <w:bookmarkStart w:id="15" w:name="_Toc99456129"/>
    </w:p>
    <w:p w14:paraId="1E3F44F0" w14:textId="74DEC5F4" w:rsidR="006C43F1" w:rsidRPr="0006775D" w:rsidRDefault="0006775D" w:rsidP="0006775D">
      <w:pPr>
        <w:pStyle w:val="Heading2"/>
        <w:numPr>
          <w:ilvl w:val="1"/>
          <w:numId w:val="23"/>
        </w:numPr>
        <w:rPr>
          <w:lang w:val="fr-FR"/>
        </w:rPr>
      </w:pPr>
      <w:bookmarkStart w:id="16" w:name="_Toc98936962"/>
      <w:bookmarkStart w:id="17" w:name="_Toc100058853"/>
      <w:bookmarkEnd w:id="15"/>
      <w:r w:rsidRPr="0006775D">
        <w:rPr>
          <w:lang w:val="fr-FR"/>
        </w:rPr>
        <w:t>Transition énergétique</w:t>
      </w:r>
      <w:bookmarkEnd w:id="16"/>
      <w:bookmarkEnd w:id="17"/>
    </w:p>
    <w:p w14:paraId="43CFA2FD" w14:textId="77777777" w:rsidR="0006775D" w:rsidRPr="0006775D" w:rsidRDefault="006C43F1" w:rsidP="0006775D">
      <w:pPr>
        <w:pStyle w:val="ColorfulList-Accent11000000"/>
        <w:ind w:left="0"/>
        <w:rPr>
          <w:rFonts w:eastAsia="Franklin Gothic Book" w:cs="Franklin Gothic Book"/>
          <w:color w:val="000000" w:themeColor="text1"/>
          <w:lang w:val="fr-FR"/>
        </w:rPr>
      </w:pPr>
      <w:r w:rsidRPr="0006775D">
        <w:rPr>
          <w:rFonts w:eastAsia="Franklin Gothic Book" w:cs="Franklin Gothic Book"/>
          <w:color w:val="000000" w:themeColor="text1"/>
          <w:lang w:val="fr-FR"/>
        </w:rPr>
        <w:t xml:space="preserve">In </w:t>
      </w:r>
      <w:r w:rsidR="0006775D" w:rsidRPr="0006775D">
        <w:rPr>
          <w:rFonts w:eastAsia="Franklin Gothic Book" w:cs="Franklin Gothic Book"/>
          <w:color w:val="000000" w:themeColor="text1"/>
          <w:lang w:val="fr-FR"/>
        </w:rPr>
        <w:t>En octobre 2020, le Conseil d’administration de l’ITIE a convenu d’examiner la manière d’intégrer la transparence sur la transition énergétique dans la Norme et les orientations de l’ITIE. Concernant la transition énergétique, les pays de mise en œuvre de l’ITIE sont confrontés à des risques ainsi qu’à des opportunités. Les risques comprennent la volatilité accrue des recettes de l’État, la dévaluation des actifs, l’augmentation de la dette dans le secteur extractif et la corruption dans le secteur des minéraux critiques. De plus, des pays ITIE tels que l'Albanie et l'Allemagne ont utilisé le rapportage ITIE pour divulguer des informations sur le secteur des énergies renouvelables.</w:t>
      </w:r>
    </w:p>
    <w:p w14:paraId="0FAC9B81" w14:textId="77777777" w:rsidR="0006775D" w:rsidRPr="0006775D" w:rsidRDefault="0006775D" w:rsidP="0006775D">
      <w:pPr>
        <w:pStyle w:val="ColorfulList-Accent11000000"/>
        <w:ind w:left="0"/>
        <w:rPr>
          <w:rFonts w:eastAsia="Franklin Gothic Book" w:cs="Franklin Gothic Book"/>
          <w:color w:val="000000" w:themeColor="text1"/>
          <w:lang w:val="fr-FR"/>
        </w:rPr>
      </w:pPr>
      <w:r w:rsidRPr="0006775D">
        <w:rPr>
          <w:rFonts w:eastAsia="Franklin Gothic Book" w:cs="Franklin Gothic Book"/>
          <w:color w:val="000000" w:themeColor="text1"/>
          <w:lang w:val="fr-FR"/>
        </w:rPr>
        <w:t xml:space="preserve">Les parties prenantes sont invitées à exprimer leurs points de vue sur les questions suivantes : </w:t>
      </w:r>
    </w:p>
    <w:p w14:paraId="56230410" w14:textId="77777777" w:rsidR="0006775D" w:rsidRPr="0006775D" w:rsidRDefault="0006775D" w:rsidP="0006775D">
      <w:pPr>
        <w:pStyle w:val="ListParagraph"/>
        <w:widowControl w:val="0"/>
        <w:numPr>
          <w:ilvl w:val="0"/>
          <w:numId w:val="12"/>
        </w:numPr>
        <w:suppressAutoHyphens/>
        <w:spacing w:before="0" w:after="360" w:line="264" w:lineRule="auto"/>
        <w:contextualSpacing/>
        <w:rPr>
          <w:i/>
          <w:iCs/>
          <w:lang w:val="fr-FR"/>
        </w:rPr>
      </w:pPr>
      <w:r w:rsidRPr="0006775D">
        <w:rPr>
          <w:i/>
          <w:lang w:val="fr-FR"/>
        </w:rPr>
        <w:t>Des améliorations liées à la transition énergétique dans les Exigences ITIE existantes</w:t>
      </w:r>
    </w:p>
    <w:p w14:paraId="185FB514" w14:textId="77777777" w:rsidR="0006775D" w:rsidRPr="0006775D" w:rsidRDefault="0006775D" w:rsidP="0006775D">
      <w:pPr>
        <w:pStyle w:val="ListParagraph"/>
        <w:widowControl w:val="0"/>
        <w:numPr>
          <w:ilvl w:val="0"/>
          <w:numId w:val="12"/>
        </w:numPr>
        <w:suppressAutoHyphens/>
        <w:spacing w:before="0" w:after="360" w:line="264" w:lineRule="auto"/>
        <w:contextualSpacing/>
        <w:rPr>
          <w:i/>
          <w:iCs/>
          <w:lang w:val="fr-FR"/>
        </w:rPr>
      </w:pPr>
      <w:r w:rsidRPr="0006775D">
        <w:rPr>
          <w:i/>
          <w:lang w:val="fr-FR"/>
        </w:rPr>
        <w:t>Des dispositions supplémentaires de l’ITIE pour refléter les changements dans la part des combustibles fossiles dans le mix énergétique</w:t>
      </w:r>
    </w:p>
    <w:p w14:paraId="2AB27CE2" w14:textId="77777777" w:rsidR="0006775D" w:rsidRPr="0006775D" w:rsidRDefault="0006775D" w:rsidP="0006775D">
      <w:pPr>
        <w:pStyle w:val="ListParagraph"/>
        <w:widowControl w:val="0"/>
        <w:numPr>
          <w:ilvl w:val="0"/>
          <w:numId w:val="12"/>
        </w:numPr>
        <w:suppressAutoHyphens/>
        <w:spacing w:before="0" w:after="360" w:line="264" w:lineRule="auto"/>
        <w:contextualSpacing/>
        <w:rPr>
          <w:i/>
          <w:iCs/>
          <w:lang w:val="fr-FR"/>
        </w:rPr>
      </w:pPr>
      <w:r w:rsidRPr="0006775D">
        <w:rPr>
          <w:i/>
          <w:lang w:val="fr-FR"/>
        </w:rPr>
        <w:t>Des dispositions supplémentaires de l’ITIE sur le rôle des minéraux critiques</w:t>
      </w:r>
    </w:p>
    <w:p w14:paraId="1C6DC1EC" w14:textId="77777777" w:rsidR="0006775D" w:rsidRPr="0006775D" w:rsidRDefault="0006775D" w:rsidP="0006775D">
      <w:pPr>
        <w:pStyle w:val="ListParagraph"/>
        <w:widowControl w:val="0"/>
        <w:numPr>
          <w:ilvl w:val="0"/>
          <w:numId w:val="12"/>
        </w:numPr>
        <w:suppressAutoHyphens/>
        <w:spacing w:before="0" w:after="360" w:line="264" w:lineRule="auto"/>
        <w:contextualSpacing/>
        <w:rPr>
          <w:i/>
          <w:iCs/>
          <w:lang w:val="fr-FR"/>
        </w:rPr>
      </w:pPr>
      <w:r w:rsidRPr="0006775D">
        <w:rPr>
          <w:i/>
          <w:lang w:val="fr-FR"/>
        </w:rPr>
        <w:t>Des dispositions supplémentaires sur le secteur des énergies renouvelables</w:t>
      </w:r>
    </w:p>
    <w:p w14:paraId="59A10517" w14:textId="1FF4DF0C" w:rsidR="006A0254" w:rsidRPr="0006775D" w:rsidRDefault="0006775D" w:rsidP="0006775D">
      <w:pPr>
        <w:pStyle w:val="ColorfulList-Accent11000000"/>
        <w:ind w:left="0"/>
        <w:rPr>
          <w:rStyle w:val="normaltextrun"/>
          <w:rFonts w:cs="Segoe UI"/>
          <w:lang w:val="fr-FR"/>
        </w:rPr>
      </w:pPr>
      <w:r w:rsidRPr="0006775D">
        <w:rPr>
          <w:rFonts w:eastAsia="Franklin Gothic Book" w:cs="Franklin Gothic Book"/>
          <w:color w:val="000000" w:themeColor="text1"/>
          <w:lang w:val="fr-FR"/>
        </w:rPr>
        <w:t>Si vous avez des observations sur la manière dont la Norme ITIE devrait être améliorée pour refléter la transition énergétique, veuillez les décrire ci-dessous. Sinon, veuillez passer à la page suivante.</w:t>
      </w:r>
    </w:p>
    <w:tbl>
      <w:tblPr>
        <w:tblStyle w:val="TableGrid"/>
        <w:tblW w:w="0" w:type="auto"/>
        <w:shd w:val="clear" w:color="auto" w:fill="F2F2F2" w:themeFill="background1" w:themeFillShade="F2"/>
        <w:tblLook w:val="04A0" w:firstRow="1" w:lastRow="0" w:firstColumn="1" w:lastColumn="0" w:noHBand="0" w:noVBand="1"/>
      </w:tblPr>
      <w:tblGrid>
        <w:gridCol w:w="8821"/>
      </w:tblGrid>
      <w:tr w:rsidR="006A0254" w:rsidRPr="0006775D" w14:paraId="693EF97B" w14:textId="77777777" w:rsidTr="0006775D">
        <w:trPr>
          <w:trHeight w:val="3024"/>
        </w:trPr>
        <w:tc>
          <w:tcPr>
            <w:tcW w:w="8821" w:type="dxa"/>
            <w:shd w:val="clear" w:color="auto" w:fill="F2F2F2" w:themeFill="background1" w:themeFillShade="F2"/>
          </w:tcPr>
          <w:p w14:paraId="2CC0530E" w14:textId="2A28221B" w:rsidR="006A0254" w:rsidRPr="0006775D" w:rsidRDefault="00B6554C" w:rsidP="009B1A5E">
            <w:pPr>
              <w:pStyle w:val="paragraph"/>
              <w:spacing w:before="0" w:beforeAutospacing="0" w:after="0" w:afterAutospacing="0" w:line="276" w:lineRule="auto"/>
              <w:textAlignment w:val="baseline"/>
              <w:rPr>
                <w:rFonts w:ascii="Segoe UI" w:hAnsi="Segoe UI" w:cs="Segoe UI"/>
                <w:sz w:val="22"/>
                <w:szCs w:val="22"/>
                <w:lang w:val="fr-FR"/>
              </w:rPr>
            </w:pPr>
            <w:r w:rsidRPr="0006775D">
              <w:rPr>
                <w:rFonts w:ascii="Segoe UI" w:hAnsi="Segoe UI" w:cs="Segoe UI"/>
                <w:sz w:val="22"/>
                <w:szCs w:val="22"/>
                <w:lang w:val="fr-FR"/>
              </w:rPr>
              <w:fldChar w:fldCharType="begin">
                <w:ffData>
                  <w:name w:val="Text4"/>
                  <w:enabled/>
                  <w:calcOnExit w:val="0"/>
                  <w:textInput/>
                </w:ffData>
              </w:fldChar>
            </w:r>
            <w:bookmarkStart w:id="18" w:name="Text4"/>
            <w:r w:rsidRPr="0006775D">
              <w:rPr>
                <w:rFonts w:ascii="Segoe UI" w:hAnsi="Segoe UI" w:cs="Segoe UI"/>
                <w:sz w:val="22"/>
                <w:szCs w:val="22"/>
                <w:lang w:val="fr-FR"/>
              </w:rPr>
              <w:instrText xml:space="preserve"> FORMTEXT </w:instrText>
            </w:r>
            <w:r w:rsidRPr="0006775D">
              <w:rPr>
                <w:rFonts w:ascii="Segoe UI" w:hAnsi="Segoe UI" w:cs="Segoe UI"/>
                <w:sz w:val="22"/>
                <w:szCs w:val="22"/>
                <w:lang w:val="fr-FR"/>
              </w:rPr>
            </w:r>
            <w:r w:rsidRPr="0006775D">
              <w:rPr>
                <w:rFonts w:ascii="Segoe UI" w:hAnsi="Segoe UI" w:cs="Segoe UI"/>
                <w:sz w:val="22"/>
                <w:szCs w:val="22"/>
                <w:lang w:val="fr-FR"/>
              </w:rPr>
              <w:fldChar w:fldCharType="separate"/>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sz w:val="22"/>
                <w:szCs w:val="22"/>
                <w:lang w:val="fr-FR"/>
              </w:rPr>
              <w:fldChar w:fldCharType="end"/>
            </w:r>
            <w:bookmarkEnd w:id="18"/>
          </w:p>
        </w:tc>
      </w:tr>
    </w:tbl>
    <w:p w14:paraId="52BB7B2C" w14:textId="77777777" w:rsidR="006A0254" w:rsidRPr="0006775D" w:rsidRDefault="006A0254" w:rsidP="00426418">
      <w:pPr>
        <w:pStyle w:val="paragraph"/>
        <w:spacing w:before="0" w:beforeAutospacing="0" w:after="0" w:afterAutospacing="0"/>
        <w:textAlignment w:val="baseline"/>
        <w:rPr>
          <w:rStyle w:val="normaltextrun"/>
          <w:rFonts w:ascii="Franklin Gothic Book" w:hAnsi="Franklin Gothic Book" w:cs="Segoe UI"/>
          <w:i/>
          <w:shd w:val="clear" w:color="auto" w:fill="FFFF00"/>
          <w:lang w:val="fr-FR"/>
        </w:rPr>
      </w:pPr>
    </w:p>
    <w:p w14:paraId="1C09C18F" w14:textId="183E921D" w:rsidR="00F62ADC" w:rsidRPr="0006775D" w:rsidRDefault="0006775D" w:rsidP="0006775D">
      <w:pPr>
        <w:pStyle w:val="Heading2"/>
        <w:numPr>
          <w:ilvl w:val="1"/>
          <w:numId w:val="23"/>
        </w:numPr>
        <w:rPr>
          <w:lang w:val="fr-FR"/>
        </w:rPr>
      </w:pPr>
      <w:bookmarkStart w:id="19" w:name="_Toc98936963"/>
      <w:bookmarkStart w:id="20" w:name="_Toc100058854"/>
      <w:r w:rsidRPr="0006775D">
        <w:rPr>
          <w:lang w:val="fr-FR"/>
        </w:rPr>
        <w:lastRenderedPageBreak/>
        <w:t>Lutte contre la corruption</w:t>
      </w:r>
      <w:bookmarkEnd w:id="19"/>
      <w:bookmarkEnd w:id="20"/>
    </w:p>
    <w:p w14:paraId="4C85FB02" w14:textId="77777777" w:rsidR="0006775D" w:rsidRPr="0006775D" w:rsidRDefault="0006775D" w:rsidP="00EA2DAB">
      <w:pPr>
        <w:rPr>
          <w:rFonts w:eastAsia="Franklin Gothic Book"/>
          <w:lang w:val="fr-FR"/>
        </w:rPr>
      </w:pPr>
      <w:r w:rsidRPr="0006775D">
        <w:rPr>
          <w:lang w:val="fr-FR"/>
        </w:rPr>
        <w:t>En février 2020, le Conseil d’administration de l’ITIE a convenu de renforcer et de préciser le rôle de l’ITIE dans l’atténuation des risques de corruption. Parmi les étapes convenues figurent (i) l’amélioration du soutien à la mise en œuvre de la lutte contre la corruption, (ii) l’identification des opportunités pour faire avancer les travaux sur ce sujet aux niveaux mondial et national, et (iii) la réflexion sur la manière d’intégrer la lutte contre la corruption dans la Norme ITIE.</w:t>
      </w:r>
    </w:p>
    <w:p w14:paraId="4AFB5E09" w14:textId="77777777" w:rsidR="0006775D" w:rsidRPr="0006775D" w:rsidRDefault="0006775D" w:rsidP="00EA2DAB">
      <w:pPr>
        <w:pStyle w:val="ColorfulList-Accent11000000"/>
        <w:ind w:left="0"/>
        <w:rPr>
          <w:lang w:val="fr-FR"/>
        </w:rPr>
      </w:pPr>
      <w:r w:rsidRPr="0006775D">
        <w:rPr>
          <w:lang w:val="fr-FR"/>
        </w:rPr>
        <w:t xml:space="preserve">Les parties prenantes sont invitées à exprimer leurs points de vue sur les questions suivantes : </w:t>
      </w:r>
    </w:p>
    <w:p w14:paraId="28534A33" w14:textId="77777777" w:rsidR="0006775D" w:rsidRPr="0006775D" w:rsidRDefault="0006775D" w:rsidP="0006775D">
      <w:pPr>
        <w:pStyle w:val="ListParagraph"/>
        <w:widowControl w:val="0"/>
        <w:numPr>
          <w:ilvl w:val="0"/>
          <w:numId w:val="12"/>
        </w:numPr>
        <w:suppressAutoHyphens/>
        <w:spacing w:before="0" w:after="360" w:line="264" w:lineRule="auto"/>
        <w:contextualSpacing/>
        <w:rPr>
          <w:i/>
          <w:iCs/>
          <w:lang w:val="fr-FR"/>
        </w:rPr>
      </w:pPr>
      <w:r w:rsidRPr="0006775D">
        <w:rPr>
          <w:i/>
          <w:lang w:val="fr-FR"/>
        </w:rPr>
        <w:t>Des dispositions supplémentaires de l’ITIE axées sur la lutte contre la corruption</w:t>
      </w:r>
    </w:p>
    <w:p w14:paraId="1E525295" w14:textId="77777777" w:rsidR="0006775D" w:rsidRPr="0006775D" w:rsidRDefault="0006775D" w:rsidP="0006775D">
      <w:pPr>
        <w:pStyle w:val="ListParagraph"/>
        <w:widowControl w:val="0"/>
        <w:numPr>
          <w:ilvl w:val="0"/>
          <w:numId w:val="12"/>
        </w:numPr>
        <w:suppressAutoHyphens/>
        <w:spacing w:before="0" w:after="360" w:line="264" w:lineRule="auto"/>
        <w:contextualSpacing/>
        <w:rPr>
          <w:i/>
          <w:iCs/>
          <w:lang w:val="fr-FR"/>
        </w:rPr>
      </w:pPr>
      <w:r w:rsidRPr="0006775D">
        <w:rPr>
          <w:i/>
          <w:lang w:val="fr-FR"/>
        </w:rPr>
        <w:t>Des améliorations des Exigences ITIE existantes pour renforcer les efforts de lutte contre la corruption</w:t>
      </w:r>
    </w:p>
    <w:p w14:paraId="5736DF9D" w14:textId="77777777" w:rsidR="0006775D" w:rsidRPr="0006775D" w:rsidRDefault="0006775D" w:rsidP="0006775D">
      <w:pPr>
        <w:pStyle w:val="ListParagraph"/>
        <w:widowControl w:val="0"/>
        <w:numPr>
          <w:ilvl w:val="0"/>
          <w:numId w:val="12"/>
        </w:numPr>
        <w:suppressAutoHyphens/>
        <w:spacing w:before="0" w:after="360" w:line="264" w:lineRule="auto"/>
        <w:contextualSpacing/>
        <w:rPr>
          <w:i/>
          <w:iCs/>
          <w:lang w:val="fr-FR"/>
        </w:rPr>
      </w:pPr>
      <w:r w:rsidRPr="0006775D">
        <w:rPr>
          <w:i/>
          <w:lang w:val="fr-FR"/>
        </w:rPr>
        <w:t>Une référence aux fournisseurs ou prestataires dans les dispositions de l’ITIE</w:t>
      </w:r>
    </w:p>
    <w:p w14:paraId="6F2D80CB" w14:textId="77777777" w:rsidR="0006775D" w:rsidRPr="0006775D" w:rsidRDefault="0006775D" w:rsidP="0006775D">
      <w:pPr>
        <w:pStyle w:val="ColorfulList-Accent11000000"/>
        <w:ind w:left="0"/>
        <w:rPr>
          <w:lang w:val="fr-FR"/>
        </w:rPr>
      </w:pPr>
      <w:r w:rsidRPr="0006775D">
        <w:rPr>
          <w:lang w:val="fr-FR"/>
        </w:rPr>
        <w:t>Si vous avez des observations sur la manière dont la Norme ITIE devrait être améliorée pour refléter la priorité stratégique sur la lutte contre la corruption, veuillez les décrire ci-dessous. Sinon, veuillez passer à la page suivante.</w:t>
      </w: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06775D" w14:paraId="20812D05" w14:textId="77777777" w:rsidTr="00B91485">
        <w:trPr>
          <w:trHeight w:val="5669"/>
        </w:trPr>
        <w:tc>
          <w:tcPr>
            <w:tcW w:w="9062" w:type="dxa"/>
            <w:shd w:val="clear" w:color="auto" w:fill="F2F2F2" w:themeFill="background1" w:themeFillShade="F2"/>
          </w:tcPr>
          <w:p w14:paraId="0C0114A1" w14:textId="44303B66" w:rsidR="00232994" w:rsidRPr="0006775D" w:rsidRDefault="00B6554C" w:rsidP="00B91485">
            <w:pPr>
              <w:pStyle w:val="paragraph"/>
              <w:spacing w:before="0" w:beforeAutospacing="0" w:after="0" w:afterAutospacing="0" w:line="276" w:lineRule="auto"/>
              <w:textAlignment w:val="baseline"/>
              <w:rPr>
                <w:rFonts w:ascii="Segoe UI" w:hAnsi="Segoe UI" w:cs="Segoe UI"/>
                <w:sz w:val="22"/>
                <w:szCs w:val="22"/>
                <w:lang w:val="fr-FR"/>
              </w:rPr>
            </w:pPr>
            <w:r w:rsidRPr="0006775D">
              <w:rPr>
                <w:rFonts w:ascii="Segoe UI" w:hAnsi="Segoe UI" w:cs="Segoe UI"/>
                <w:sz w:val="22"/>
                <w:szCs w:val="22"/>
                <w:lang w:val="fr-FR"/>
              </w:rPr>
              <w:fldChar w:fldCharType="begin">
                <w:ffData>
                  <w:name w:val="Text5"/>
                  <w:enabled/>
                  <w:calcOnExit w:val="0"/>
                  <w:textInput/>
                </w:ffData>
              </w:fldChar>
            </w:r>
            <w:bookmarkStart w:id="21" w:name="Text5"/>
            <w:r w:rsidRPr="0006775D">
              <w:rPr>
                <w:rFonts w:ascii="Segoe UI" w:hAnsi="Segoe UI" w:cs="Segoe UI"/>
                <w:sz w:val="22"/>
                <w:szCs w:val="22"/>
                <w:lang w:val="fr-FR"/>
              </w:rPr>
              <w:instrText xml:space="preserve"> FORMTEXT </w:instrText>
            </w:r>
            <w:r w:rsidRPr="0006775D">
              <w:rPr>
                <w:rFonts w:ascii="Segoe UI" w:hAnsi="Segoe UI" w:cs="Segoe UI"/>
                <w:sz w:val="22"/>
                <w:szCs w:val="22"/>
                <w:lang w:val="fr-FR"/>
              </w:rPr>
            </w:r>
            <w:r w:rsidRPr="0006775D">
              <w:rPr>
                <w:rFonts w:ascii="Segoe UI" w:hAnsi="Segoe UI" w:cs="Segoe UI"/>
                <w:sz w:val="22"/>
                <w:szCs w:val="22"/>
                <w:lang w:val="fr-FR"/>
              </w:rPr>
              <w:fldChar w:fldCharType="separate"/>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sz w:val="22"/>
                <w:szCs w:val="22"/>
                <w:lang w:val="fr-FR"/>
              </w:rPr>
              <w:fldChar w:fldCharType="end"/>
            </w:r>
            <w:bookmarkEnd w:id="21"/>
          </w:p>
        </w:tc>
      </w:tr>
    </w:tbl>
    <w:p w14:paraId="16A8EC11" w14:textId="77777777" w:rsidR="004627B8" w:rsidRPr="0006775D" w:rsidRDefault="004627B8" w:rsidP="00232994">
      <w:pPr>
        <w:pStyle w:val="paragraph"/>
        <w:spacing w:before="0" w:beforeAutospacing="0" w:after="0" w:afterAutospacing="0" w:line="276" w:lineRule="auto"/>
        <w:textAlignment w:val="baseline"/>
        <w:rPr>
          <w:rFonts w:ascii="Segoe UI" w:hAnsi="Segoe UI" w:cs="Segoe UI"/>
          <w:sz w:val="22"/>
          <w:szCs w:val="22"/>
          <w:lang w:val="fr-FR"/>
        </w:rPr>
      </w:pPr>
    </w:p>
    <w:p w14:paraId="343EF687" w14:textId="6E846697" w:rsidR="004627B8" w:rsidRPr="0006775D"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6860AEFB" w14:textId="6025C466" w:rsidR="004627B8" w:rsidRPr="0006775D"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23EC6881" w14:textId="3F71E279" w:rsidR="004627B8" w:rsidRPr="0006775D"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0F0A0BFC" w14:textId="0F7A75BA" w:rsidR="004627B8" w:rsidRPr="0006775D"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6803165E" w14:textId="597DFE05" w:rsidR="004627B8" w:rsidRPr="0006775D"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5186F8E8" w14:textId="4207B61F" w:rsidR="004627B8" w:rsidRPr="0006775D"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0D06FC25" w14:textId="33E40495" w:rsidR="00F723A6" w:rsidRPr="0006775D" w:rsidRDefault="0006775D" w:rsidP="0006775D">
      <w:pPr>
        <w:pStyle w:val="Heading2"/>
        <w:numPr>
          <w:ilvl w:val="1"/>
          <w:numId w:val="23"/>
        </w:numPr>
        <w:rPr>
          <w:lang w:val="fr-FR"/>
        </w:rPr>
      </w:pPr>
      <w:bookmarkStart w:id="22" w:name="_Toc98936964"/>
      <w:bookmarkStart w:id="23" w:name="_Toc100058855"/>
      <w:r w:rsidRPr="0006775D">
        <w:rPr>
          <w:lang w:val="fr-FR"/>
        </w:rPr>
        <w:lastRenderedPageBreak/>
        <w:t>Mobilisation des ressources nationales</w:t>
      </w:r>
      <w:bookmarkEnd w:id="22"/>
      <w:bookmarkEnd w:id="23"/>
    </w:p>
    <w:p w14:paraId="16931732" w14:textId="77777777" w:rsidR="0006775D" w:rsidRPr="0006775D" w:rsidRDefault="0006775D" w:rsidP="0006775D">
      <w:pPr>
        <w:spacing w:after="0"/>
        <w:rPr>
          <w:lang w:val="fr-FR"/>
        </w:rPr>
      </w:pPr>
      <w:r w:rsidRPr="0006775D">
        <w:rPr>
          <w:lang w:val="fr-FR"/>
        </w:rPr>
        <w:t xml:space="preserve">Les parties prenantes utilisent davantage l’ITIE pour évaluer si les entreprises et les gouvernements remplissent leurs obligations et pour prévoir les revenus futurs. Cela nécessite des divulgations désagrégées et ponctuelles des recettes et d’autres données pertinentes. </w:t>
      </w:r>
    </w:p>
    <w:p w14:paraId="6FCD4BF0" w14:textId="23EDA1C6" w:rsidR="0006775D" w:rsidRPr="0006775D" w:rsidRDefault="0006775D" w:rsidP="0006775D">
      <w:pPr>
        <w:spacing w:after="0"/>
        <w:rPr>
          <w:lang w:val="fr-FR"/>
        </w:rPr>
      </w:pPr>
      <w:r w:rsidRPr="0006775D">
        <w:rPr>
          <w:lang w:val="fr-FR"/>
        </w:rPr>
        <w:t xml:space="preserve">Les parties prenantes sont invitées à exprimer leurs points de vue sur les questions suivantes : </w:t>
      </w:r>
      <w:r w:rsidRPr="0006775D">
        <w:rPr>
          <w:lang w:val="fr-FR"/>
        </w:rPr>
        <w:br/>
      </w:r>
    </w:p>
    <w:p w14:paraId="31E7229C" w14:textId="77777777" w:rsidR="0006775D" w:rsidRPr="0006775D" w:rsidRDefault="0006775D" w:rsidP="0006775D">
      <w:pPr>
        <w:pStyle w:val="ListParagraph"/>
        <w:widowControl w:val="0"/>
        <w:numPr>
          <w:ilvl w:val="0"/>
          <w:numId w:val="12"/>
        </w:numPr>
        <w:suppressAutoHyphens/>
        <w:spacing w:before="0" w:after="360" w:line="264" w:lineRule="auto"/>
        <w:contextualSpacing/>
        <w:rPr>
          <w:i/>
          <w:iCs/>
          <w:lang w:val="fr-FR"/>
        </w:rPr>
      </w:pPr>
      <w:r w:rsidRPr="0006775D">
        <w:rPr>
          <w:i/>
          <w:lang w:val="fr-FR"/>
        </w:rPr>
        <w:t>Des améliorations des exigences existantes pour améliorer la ponctualité des données</w:t>
      </w:r>
    </w:p>
    <w:p w14:paraId="0B278E38" w14:textId="77777777" w:rsidR="0006775D" w:rsidRPr="0006775D" w:rsidRDefault="0006775D" w:rsidP="0006775D">
      <w:pPr>
        <w:pStyle w:val="ListParagraph"/>
        <w:widowControl w:val="0"/>
        <w:numPr>
          <w:ilvl w:val="0"/>
          <w:numId w:val="12"/>
        </w:numPr>
        <w:suppressAutoHyphens/>
        <w:spacing w:before="0" w:after="360" w:line="264" w:lineRule="auto"/>
        <w:contextualSpacing/>
        <w:rPr>
          <w:i/>
          <w:iCs/>
          <w:lang w:val="fr-FR"/>
        </w:rPr>
      </w:pPr>
      <w:r w:rsidRPr="0006775D">
        <w:rPr>
          <w:i/>
          <w:lang w:val="fr-FR"/>
        </w:rPr>
        <w:t xml:space="preserve">Des améliorations des exigences existantes concernant la dette dans le secteur extractif </w:t>
      </w:r>
    </w:p>
    <w:p w14:paraId="0787C221" w14:textId="77777777" w:rsidR="0006775D" w:rsidRPr="0006775D" w:rsidRDefault="0006775D" w:rsidP="0006775D">
      <w:pPr>
        <w:pStyle w:val="ListParagraph"/>
        <w:widowControl w:val="0"/>
        <w:numPr>
          <w:ilvl w:val="0"/>
          <w:numId w:val="12"/>
        </w:numPr>
        <w:suppressAutoHyphens/>
        <w:spacing w:before="0" w:after="360" w:line="264" w:lineRule="auto"/>
        <w:contextualSpacing/>
        <w:rPr>
          <w:i/>
          <w:iCs/>
          <w:lang w:val="fr-FR"/>
        </w:rPr>
      </w:pPr>
      <w:r w:rsidRPr="0006775D">
        <w:rPr>
          <w:i/>
          <w:lang w:val="fr-FR"/>
        </w:rPr>
        <w:t>Des améliorations des exigences existantes sur les données de production et d’exportation</w:t>
      </w:r>
    </w:p>
    <w:p w14:paraId="7E2F1FE9" w14:textId="77777777" w:rsidR="0006775D" w:rsidRPr="0006775D" w:rsidRDefault="0006775D" w:rsidP="0006775D">
      <w:pPr>
        <w:pStyle w:val="ListParagraph"/>
        <w:widowControl w:val="0"/>
        <w:numPr>
          <w:ilvl w:val="0"/>
          <w:numId w:val="12"/>
        </w:numPr>
        <w:suppressAutoHyphens/>
        <w:spacing w:before="0" w:after="360" w:line="264" w:lineRule="auto"/>
        <w:contextualSpacing/>
        <w:rPr>
          <w:i/>
          <w:iCs/>
          <w:lang w:val="fr-FR"/>
        </w:rPr>
      </w:pPr>
      <w:r w:rsidRPr="0006775D">
        <w:rPr>
          <w:i/>
          <w:lang w:val="fr-FR"/>
        </w:rPr>
        <w:t>Des dispositions supplémentaires de l’ITIE pour renforcer la mobilisation des ressources nationales</w:t>
      </w:r>
    </w:p>
    <w:p w14:paraId="70E82920" w14:textId="77777777" w:rsidR="0006775D" w:rsidRPr="0006775D" w:rsidRDefault="0006775D" w:rsidP="0006775D">
      <w:pPr>
        <w:contextualSpacing/>
        <w:rPr>
          <w:i/>
          <w:iCs/>
          <w:lang w:val="fr-FR"/>
        </w:rPr>
      </w:pPr>
      <w:r w:rsidRPr="0006775D">
        <w:rPr>
          <w:lang w:val="fr-FR"/>
        </w:rPr>
        <w:t>Si vous avez des observations sur la manière dont la Norme ITIE devrait être améliorer pour refléter davantage les efforts de mobilisation des ressources nationales, veuillez les décrire ci-dessous. Sinon, veuillez passer à la page suivante.</w:t>
      </w:r>
    </w:p>
    <w:p w14:paraId="25C2FA3A" w14:textId="77777777" w:rsidR="00232994" w:rsidRPr="0006775D" w:rsidRDefault="00232994" w:rsidP="00232994">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fr-FR"/>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06775D" w14:paraId="3FD44E99" w14:textId="77777777" w:rsidTr="00B91485">
        <w:trPr>
          <w:trHeight w:val="5669"/>
        </w:trPr>
        <w:tc>
          <w:tcPr>
            <w:tcW w:w="9062" w:type="dxa"/>
            <w:shd w:val="clear" w:color="auto" w:fill="F2F2F2" w:themeFill="background1" w:themeFillShade="F2"/>
          </w:tcPr>
          <w:p w14:paraId="440646BB" w14:textId="7093FA1B" w:rsidR="00232994" w:rsidRPr="0006775D" w:rsidRDefault="00B6554C" w:rsidP="00B91485">
            <w:pPr>
              <w:pStyle w:val="paragraph"/>
              <w:spacing w:before="0" w:beforeAutospacing="0" w:after="0" w:afterAutospacing="0" w:line="276" w:lineRule="auto"/>
              <w:textAlignment w:val="baseline"/>
              <w:rPr>
                <w:rFonts w:ascii="Segoe UI" w:hAnsi="Segoe UI" w:cs="Segoe UI"/>
                <w:sz w:val="22"/>
                <w:szCs w:val="22"/>
                <w:lang w:val="fr-FR"/>
              </w:rPr>
            </w:pPr>
            <w:r w:rsidRPr="0006775D">
              <w:rPr>
                <w:rFonts w:ascii="Segoe UI" w:hAnsi="Segoe UI" w:cs="Segoe UI"/>
                <w:sz w:val="22"/>
                <w:szCs w:val="22"/>
                <w:lang w:val="fr-FR"/>
              </w:rPr>
              <w:fldChar w:fldCharType="begin">
                <w:ffData>
                  <w:name w:val="Text6"/>
                  <w:enabled/>
                  <w:calcOnExit w:val="0"/>
                  <w:textInput/>
                </w:ffData>
              </w:fldChar>
            </w:r>
            <w:bookmarkStart w:id="24" w:name="Text6"/>
            <w:r w:rsidRPr="0006775D">
              <w:rPr>
                <w:rFonts w:ascii="Segoe UI" w:hAnsi="Segoe UI" w:cs="Segoe UI"/>
                <w:sz w:val="22"/>
                <w:szCs w:val="22"/>
                <w:lang w:val="fr-FR"/>
              </w:rPr>
              <w:instrText xml:space="preserve"> FORMTEXT </w:instrText>
            </w:r>
            <w:r w:rsidRPr="0006775D">
              <w:rPr>
                <w:rFonts w:ascii="Segoe UI" w:hAnsi="Segoe UI" w:cs="Segoe UI"/>
                <w:sz w:val="22"/>
                <w:szCs w:val="22"/>
                <w:lang w:val="fr-FR"/>
              </w:rPr>
            </w:r>
            <w:r w:rsidRPr="0006775D">
              <w:rPr>
                <w:rFonts w:ascii="Segoe UI" w:hAnsi="Segoe UI" w:cs="Segoe UI"/>
                <w:sz w:val="22"/>
                <w:szCs w:val="22"/>
                <w:lang w:val="fr-FR"/>
              </w:rPr>
              <w:fldChar w:fldCharType="separate"/>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sz w:val="22"/>
                <w:szCs w:val="22"/>
                <w:lang w:val="fr-FR"/>
              </w:rPr>
              <w:fldChar w:fldCharType="end"/>
            </w:r>
            <w:bookmarkEnd w:id="24"/>
          </w:p>
        </w:tc>
      </w:tr>
    </w:tbl>
    <w:p w14:paraId="4ED8152E" w14:textId="77777777" w:rsidR="00232994" w:rsidRPr="0006775D" w:rsidRDefault="00232994" w:rsidP="00232994">
      <w:pPr>
        <w:pStyle w:val="paragraph"/>
        <w:spacing w:before="0" w:beforeAutospacing="0" w:after="0" w:afterAutospacing="0" w:line="276" w:lineRule="auto"/>
        <w:textAlignment w:val="baseline"/>
        <w:rPr>
          <w:rFonts w:ascii="Segoe UI" w:hAnsi="Segoe UI" w:cs="Segoe UI"/>
          <w:sz w:val="22"/>
          <w:szCs w:val="22"/>
          <w:lang w:val="fr-FR"/>
        </w:rPr>
      </w:pPr>
    </w:p>
    <w:p w14:paraId="7F096350" w14:textId="52B15822" w:rsidR="00EE7F2E" w:rsidRPr="0006775D" w:rsidRDefault="00EE7F2E" w:rsidP="00FC6D6D">
      <w:pPr>
        <w:pStyle w:val="paragraph"/>
        <w:spacing w:before="0" w:beforeAutospacing="0" w:after="0" w:afterAutospacing="0" w:line="276" w:lineRule="auto"/>
        <w:textAlignment w:val="baseline"/>
        <w:rPr>
          <w:rFonts w:ascii="Segoe UI" w:hAnsi="Segoe UI" w:cs="Segoe UI"/>
          <w:sz w:val="22"/>
          <w:szCs w:val="22"/>
          <w:lang w:val="fr-FR"/>
        </w:rPr>
      </w:pPr>
    </w:p>
    <w:p w14:paraId="5CC344F9" w14:textId="77777777" w:rsidR="004627B8" w:rsidRPr="0006775D" w:rsidRDefault="004627B8" w:rsidP="00EE7F2E">
      <w:pPr>
        <w:pStyle w:val="paragraph"/>
        <w:spacing w:before="0" w:beforeAutospacing="0" w:after="0" w:afterAutospacing="0" w:line="276" w:lineRule="auto"/>
        <w:textAlignment w:val="baseline"/>
        <w:rPr>
          <w:rStyle w:val="normaltextrun"/>
          <w:rFonts w:ascii="Franklin Gothic Book" w:hAnsi="Franklin Gothic Book" w:cs="Segoe UI"/>
          <w:b/>
          <w:color w:val="4F81BD"/>
          <w:lang w:val="fr-FR"/>
        </w:rPr>
      </w:pPr>
    </w:p>
    <w:p w14:paraId="2E02A261" w14:textId="77777777" w:rsidR="004627B8" w:rsidRPr="0006775D"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fr-FR"/>
        </w:rPr>
      </w:pPr>
    </w:p>
    <w:p w14:paraId="72C7CC4D" w14:textId="77777777" w:rsidR="004627B8" w:rsidRPr="0006775D"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fr-FR"/>
        </w:rPr>
      </w:pPr>
    </w:p>
    <w:p w14:paraId="67999045" w14:textId="77777777" w:rsidR="004627B8" w:rsidRPr="0006775D"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fr-FR"/>
        </w:rPr>
      </w:pPr>
    </w:p>
    <w:p w14:paraId="0F835D92" w14:textId="77777777" w:rsidR="004627B8" w:rsidRPr="0006775D"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fr-FR"/>
        </w:rPr>
      </w:pPr>
    </w:p>
    <w:p w14:paraId="20979EFF" w14:textId="77777777" w:rsidR="004627B8" w:rsidRPr="0006775D" w:rsidRDefault="004627B8" w:rsidP="0006775D">
      <w:pPr>
        <w:pStyle w:val="paragraph"/>
        <w:spacing w:before="0" w:beforeAutospacing="0" w:after="0" w:afterAutospacing="0"/>
        <w:textAlignment w:val="baseline"/>
        <w:rPr>
          <w:rStyle w:val="normaltextrun"/>
          <w:rFonts w:ascii="Franklin Gothic Book" w:hAnsi="Franklin Gothic Book" w:cs="Segoe UI"/>
          <w:b/>
          <w:color w:val="4F81BD"/>
          <w:lang w:val="fr-FR"/>
        </w:rPr>
      </w:pPr>
    </w:p>
    <w:p w14:paraId="7CF6EE52" w14:textId="4A76039C" w:rsidR="00DC06F1" w:rsidRPr="0006775D" w:rsidRDefault="0006775D" w:rsidP="00517F73">
      <w:pPr>
        <w:pStyle w:val="Heading1"/>
        <w:numPr>
          <w:ilvl w:val="0"/>
          <w:numId w:val="13"/>
        </w:numPr>
        <w:rPr>
          <w:lang w:val="fr-FR"/>
        </w:rPr>
      </w:pPr>
      <w:bookmarkStart w:id="25" w:name="_Toc100058856"/>
      <w:r w:rsidRPr="0006775D">
        <w:rPr>
          <w:lang w:val="fr-FR"/>
        </w:rPr>
        <w:lastRenderedPageBreak/>
        <w:t>Exigences ITIE existantes</w:t>
      </w:r>
      <w:bookmarkEnd w:id="25"/>
    </w:p>
    <w:p w14:paraId="2821BCC5" w14:textId="05EABDF7" w:rsidR="00DC06F1" w:rsidRPr="0006775D" w:rsidRDefault="0006775D" w:rsidP="00A90786">
      <w:pPr>
        <w:rPr>
          <w:lang w:val="fr-FR" w:bidi="en-US"/>
        </w:rPr>
      </w:pPr>
      <w:r w:rsidRPr="0006775D">
        <w:rPr>
          <w:lang w:val="fr-FR"/>
        </w:rPr>
        <w:t>Les</w:t>
      </w:r>
      <w:r w:rsidRPr="0006775D">
        <w:rPr>
          <w:lang w:val="fr-FR"/>
        </w:rPr>
        <w:t xml:space="preserve"> Exigences de l’ITIE sont des exigences minimales et les pays de mise en œuvre sont encouragés à les dépasser lorsque les parties prenantes conviennent que cela est approprié. Les Exigences de l’ITIE couvrent la supervision du groupe multipartite, le cadre légal et réglementaire, la prospection et la production, la collecte des revenus, l'allocation des revenus, les dépenses sociales et économiques, et les résultats et l'impact.</w:t>
      </w:r>
    </w:p>
    <w:p w14:paraId="3153AA82" w14:textId="533A6E9C" w:rsidR="00DC06F1" w:rsidRPr="0006775D" w:rsidRDefault="0006775D" w:rsidP="0006775D">
      <w:pPr>
        <w:pStyle w:val="Heading2"/>
        <w:numPr>
          <w:ilvl w:val="0"/>
          <w:numId w:val="21"/>
        </w:numPr>
        <w:rPr>
          <w:lang w:val="fr-FR"/>
        </w:rPr>
      </w:pPr>
      <w:bookmarkStart w:id="26" w:name="_Toc98936965"/>
      <w:bookmarkStart w:id="27" w:name="_Toc100058857"/>
      <w:r w:rsidRPr="0006775D">
        <w:rPr>
          <w:lang w:val="fr-FR"/>
        </w:rPr>
        <w:t>Assurance-qualité des données</w:t>
      </w:r>
      <w:bookmarkEnd w:id="26"/>
      <w:bookmarkEnd w:id="27"/>
    </w:p>
    <w:p w14:paraId="68923509" w14:textId="77777777" w:rsidR="0006775D" w:rsidRPr="0006775D" w:rsidRDefault="0006775D" w:rsidP="0006775D">
      <w:pPr>
        <w:rPr>
          <w:lang w:val="fr-FR"/>
        </w:rPr>
      </w:pPr>
      <w:r w:rsidRPr="0006775D">
        <w:rPr>
          <w:lang w:val="fr-FR"/>
        </w:rPr>
        <w:t>Le groupe multipartite est tenu de convenir d’une procédure pour traiter l’assurance-qualité des données en s’appuyant sur une procédure standard approuvée par le Conseil d’administration de l’ITIE. Le groupe multipartite est tenu d’appliquer la procédure standard sans aucun écart significatif (Exigence ITIE 4.9.b). Cette approche permet au Conseil d’administration de convenir de plusieurs procédures de rapportage différentes. Cependant, une seule approche standardisée a été approuvée, à savoir la procédure de rapportage conventionnelle basée sur le rapprochement des paiements des entreprises et des recettes de l’État par un administrateur indépendant. L’approche flexible approuvée par le Conseil d’administration en matière de rapportage n’exige pas de rapprochement, mais il s’agit d’une mesure limitée dans le temps.</w:t>
      </w:r>
    </w:p>
    <w:p w14:paraId="4C097F0C" w14:textId="77777777" w:rsidR="0006775D" w:rsidRPr="0006775D" w:rsidRDefault="0006775D" w:rsidP="0006775D">
      <w:pPr>
        <w:pStyle w:val="ColorfulList-Accent11000000"/>
        <w:ind w:left="0"/>
        <w:rPr>
          <w:lang w:val="fr-FR"/>
        </w:rPr>
      </w:pPr>
      <w:r w:rsidRPr="0006775D">
        <w:rPr>
          <w:lang w:val="fr-FR"/>
        </w:rPr>
        <w:t xml:space="preserve">Les parties prenantes sont invitées à exprimer leurs points de vue sur les questions suivantes : </w:t>
      </w:r>
    </w:p>
    <w:p w14:paraId="235BD4F7" w14:textId="77777777" w:rsidR="0006775D" w:rsidRPr="0006775D" w:rsidRDefault="0006775D" w:rsidP="0006775D">
      <w:pPr>
        <w:pStyle w:val="ListParagraph"/>
        <w:widowControl w:val="0"/>
        <w:numPr>
          <w:ilvl w:val="0"/>
          <w:numId w:val="14"/>
        </w:numPr>
        <w:suppressAutoHyphens/>
        <w:spacing w:before="0" w:after="360" w:line="264" w:lineRule="auto"/>
        <w:contextualSpacing/>
        <w:rPr>
          <w:i/>
          <w:iCs/>
          <w:lang w:val="fr-FR"/>
        </w:rPr>
      </w:pPr>
      <w:r w:rsidRPr="0006775D">
        <w:rPr>
          <w:i/>
          <w:lang w:val="fr-FR"/>
        </w:rPr>
        <w:t>Le renforcement de l’assurance-qualité des données et/ou de l’audit des données du gouvernement et des entreprises</w:t>
      </w:r>
    </w:p>
    <w:p w14:paraId="1505C6E6" w14:textId="77777777" w:rsidR="0006775D" w:rsidRPr="0006775D" w:rsidRDefault="0006775D" w:rsidP="0006775D">
      <w:pPr>
        <w:pStyle w:val="ListParagraph"/>
        <w:widowControl w:val="0"/>
        <w:numPr>
          <w:ilvl w:val="0"/>
          <w:numId w:val="14"/>
        </w:numPr>
        <w:suppressAutoHyphens/>
        <w:spacing w:before="0" w:after="360" w:line="264" w:lineRule="auto"/>
        <w:contextualSpacing/>
        <w:rPr>
          <w:i/>
          <w:iCs/>
          <w:lang w:val="fr-FR"/>
        </w:rPr>
      </w:pPr>
      <w:r w:rsidRPr="0006775D">
        <w:rPr>
          <w:i/>
          <w:lang w:val="fr-FR"/>
        </w:rPr>
        <w:t>Des solutions alternatives à l’approche standardisée de l’assurance-qualité des données dans la Norme ITIE</w:t>
      </w:r>
    </w:p>
    <w:p w14:paraId="41627CCE" w14:textId="19AC1DC1" w:rsidR="00232994" w:rsidRPr="0006775D" w:rsidRDefault="0006775D" w:rsidP="0006775D">
      <w:pPr>
        <w:rPr>
          <w:rStyle w:val="normaltextrun"/>
          <w:rFonts w:cs="Segoe UI"/>
          <w:szCs w:val="22"/>
          <w:lang w:val="fr-FR"/>
        </w:rPr>
      </w:pPr>
      <w:r w:rsidRPr="0006775D">
        <w:rPr>
          <w:lang w:val="fr-FR"/>
        </w:rPr>
        <w:t>Si vous avez des observations sur la manière dont la Norme ITIE devrait être améliorée pour renforcer les dispositions en matière d’assurance-qualité des données et/ou d’audit, veuillez les décrire ci-dessous. Sinon, veuillez passer à la page suivante.</w:t>
      </w:r>
      <w:r w:rsidR="00852EEE" w:rsidRPr="0006775D">
        <w:rPr>
          <w:rStyle w:val="normaltextrun"/>
          <w:rFonts w:cs="Segoe UI"/>
          <w:szCs w:val="22"/>
          <w:lang w:val="fr-FR"/>
        </w:rPr>
        <w:t xml:space="preserve"> </w:t>
      </w:r>
      <w:r w:rsidR="00852EEE" w:rsidRPr="0006775D">
        <w:rPr>
          <w:rStyle w:val="eop"/>
          <w:rFonts w:cs="Segoe UI"/>
          <w:szCs w:val="22"/>
          <w:lang w:val="fr-FR"/>
        </w:rPr>
        <w:t> </w:t>
      </w:r>
    </w:p>
    <w:p w14:paraId="4A4DE82C" w14:textId="77777777" w:rsidR="00232994" w:rsidRPr="0006775D" w:rsidRDefault="00232994" w:rsidP="00232994">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fr-FR"/>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06775D" w14:paraId="469B2F27" w14:textId="77777777" w:rsidTr="00A90786">
        <w:trPr>
          <w:trHeight w:val="4471"/>
        </w:trPr>
        <w:tc>
          <w:tcPr>
            <w:tcW w:w="9062" w:type="dxa"/>
            <w:shd w:val="clear" w:color="auto" w:fill="F2F2F2" w:themeFill="background1" w:themeFillShade="F2"/>
          </w:tcPr>
          <w:p w14:paraId="29D0B421" w14:textId="1DAB1BBF" w:rsidR="00232994" w:rsidRPr="0006775D" w:rsidRDefault="00B6554C" w:rsidP="00B91485">
            <w:pPr>
              <w:pStyle w:val="paragraph"/>
              <w:spacing w:before="0" w:beforeAutospacing="0" w:after="0" w:afterAutospacing="0" w:line="276" w:lineRule="auto"/>
              <w:textAlignment w:val="baseline"/>
              <w:rPr>
                <w:rFonts w:ascii="Segoe UI" w:hAnsi="Segoe UI" w:cs="Segoe UI"/>
                <w:sz w:val="22"/>
                <w:szCs w:val="22"/>
                <w:lang w:val="fr-FR"/>
              </w:rPr>
            </w:pPr>
            <w:r w:rsidRPr="0006775D">
              <w:rPr>
                <w:rFonts w:ascii="Segoe UI" w:hAnsi="Segoe UI" w:cs="Segoe UI"/>
                <w:sz w:val="22"/>
                <w:szCs w:val="22"/>
                <w:lang w:val="fr-FR"/>
              </w:rPr>
              <w:fldChar w:fldCharType="begin">
                <w:ffData>
                  <w:name w:val="Text7"/>
                  <w:enabled/>
                  <w:calcOnExit w:val="0"/>
                  <w:textInput/>
                </w:ffData>
              </w:fldChar>
            </w:r>
            <w:bookmarkStart w:id="28" w:name="Text7"/>
            <w:r w:rsidRPr="0006775D">
              <w:rPr>
                <w:rFonts w:ascii="Segoe UI" w:hAnsi="Segoe UI" w:cs="Segoe UI"/>
                <w:sz w:val="22"/>
                <w:szCs w:val="22"/>
                <w:lang w:val="fr-FR"/>
              </w:rPr>
              <w:instrText xml:space="preserve"> FORMTEXT </w:instrText>
            </w:r>
            <w:r w:rsidRPr="0006775D">
              <w:rPr>
                <w:rFonts w:ascii="Segoe UI" w:hAnsi="Segoe UI" w:cs="Segoe UI"/>
                <w:sz w:val="22"/>
                <w:szCs w:val="22"/>
                <w:lang w:val="fr-FR"/>
              </w:rPr>
            </w:r>
            <w:r w:rsidRPr="0006775D">
              <w:rPr>
                <w:rFonts w:ascii="Segoe UI" w:hAnsi="Segoe UI" w:cs="Segoe UI"/>
                <w:sz w:val="22"/>
                <w:szCs w:val="22"/>
                <w:lang w:val="fr-FR"/>
              </w:rPr>
              <w:fldChar w:fldCharType="separate"/>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sz w:val="22"/>
                <w:szCs w:val="22"/>
                <w:lang w:val="fr-FR"/>
              </w:rPr>
              <w:fldChar w:fldCharType="end"/>
            </w:r>
            <w:bookmarkEnd w:id="28"/>
          </w:p>
        </w:tc>
      </w:tr>
    </w:tbl>
    <w:p w14:paraId="03962AB3" w14:textId="675CA164" w:rsidR="0006775D" w:rsidRPr="0006775D" w:rsidRDefault="0006775D" w:rsidP="0006775D">
      <w:pPr>
        <w:pStyle w:val="Heading2"/>
        <w:numPr>
          <w:ilvl w:val="0"/>
          <w:numId w:val="21"/>
        </w:numPr>
        <w:rPr>
          <w:b/>
          <w:bCs/>
          <w:lang w:val="fr-FR"/>
        </w:rPr>
      </w:pPr>
      <w:bookmarkStart w:id="29" w:name="_Toc98936966"/>
      <w:bookmarkStart w:id="30" w:name="_Toc100058858"/>
      <w:r w:rsidRPr="0006775D">
        <w:rPr>
          <w:lang w:val="fr-FR"/>
        </w:rPr>
        <w:lastRenderedPageBreak/>
        <w:t>Divulgation systématique</w:t>
      </w:r>
      <w:bookmarkEnd w:id="29"/>
      <w:bookmarkEnd w:id="30"/>
    </w:p>
    <w:p w14:paraId="0F09362D" w14:textId="23DCBDF0" w:rsidR="0006775D" w:rsidRPr="0006775D" w:rsidRDefault="0006775D" w:rsidP="0006775D">
      <w:pPr>
        <w:spacing w:after="0"/>
        <w:rPr>
          <w:bCs/>
          <w:lang w:val="fr-FR"/>
        </w:rPr>
      </w:pPr>
      <w:r w:rsidRPr="0006775D">
        <w:rPr>
          <w:lang w:val="fr-FR"/>
        </w:rPr>
        <w:t>La Norme ITIE 2019 attend des pays qu’ils divulguent les informations exigées par la Norme ITIE par le biais de rapports réguliers des gouvernements et des entreprises, et par le biais de systèmes de consultation, tels que des sites Internet, des portails de données et des rapports annuels. Ceci fait souvent référence à la «</w:t>
      </w:r>
      <w:r w:rsidRPr="0006775D">
        <w:rPr>
          <w:rFonts w:ascii="Arial" w:hAnsi="Arial"/>
          <w:lang w:val="fr-FR"/>
        </w:rPr>
        <w:t> </w:t>
      </w:r>
      <w:r w:rsidRPr="0006775D">
        <w:rPr>
          <w:lang w:val="fr-FR"/>
        </w:rPr>
        <w:t>divulgation systématique</w:t>
      </w:r>
      <w:r w:rsidRPr="0006775D">
        <w:rPr>
          <w:rFonts w:ascii="Arial" w:hAnsi="Arial"/>
          <w:lang w:val="fr-FR"/>
        </w:rPr>
        <w:t> </w:t>
      </w:r>
      <w:r w:rsidRPr="0006775D">
        <w:rPr>
          <w:lang w:val="fr-FR"/>
        </w:rPr>
        <w:t>» ou l’«</w:t>
      </w:r>
      <w:r w:rsidRPr="0006775D">
        <w:rPr>
          <w:rFonts w:ascii="Arial" w:hAnsi="Arial"/>
          <w:lang w:val="fr-FR"/>
        </w:rPr>
        <w:t> </w:t>
      </w:r>
      <w:r w:rsidRPr="0006775D">
        <w:rPr>
          <w:lang w:val="fr-FR"/>
        </w:rPr>
        <w:t>intégration de l’ITIE</w:t>
      </w:r>
      <w:r w:rsidRPr="0006775D">
        <w:rPr>
          <w:rFonts w:ascii="Arial" w:hAnsi="Arial"/>
          <w:lang w:val="fr-FR"/>
        </w:rPr>
        <w:t> </w:t>
      </w:r>
      <w:r w:rsidRPr="0006775D">
        <w:rPr>
          <w:lang w:val="fr-FR"/>
        </w:rPr>
        <w:t>». Les groupes multipartites sont encouragés à devenir des agents actifs dans l’utilisation des données pour entreprendre des analyses, influencer les décideurs et diriger les informations vers un ensemble plus large d’utilisateurs.</w:t>
      </w:r>
    </w:p>
    <w:p w14:paraId="6F700E9F" w14:textId="77777777" w:rsidR="0006775D" w:rsidRPr="0006775D" w:rsidRDefault="0006775D" w:rsidP="0006775D">
      <w:pPr>
        <w:pStyle w:val="ColorfulList-Accent11000000"/>
        <w:spacing w:after="0"/>
        <w:ind w:left="0"/>
        <w:rPr>
          <w:lang w:val="fr-FR"/>
        </w:rPr>
      </w:pPr>
    </w:p>
    <w:p w14:paraId="38EDE565" w14:textId="77777777" w:rsidR="0006775D" w:rsidRPr="0006775D" w:rsidRDefault="0006775D" w:rsidP="0006775D">
      <w:pPr>
        <w:pStyle w:val="ColorfulList-Accent11000000"/>
        <w:spacing w:after="0"/>
        <w:ind w:left="0"/>
        <w:rPr>
          <w:lang w:val="fr-FR"/>
        </w:rPr>
      </w:pPr>
      <w:r w:rsidRPr="0006775D">
        <w:rPr>
          <w:lang w:val="fr-FR"/>
        </w:rPr>
        <w:t xml:space="preserve">Les parties prenantes sont invitées à exprimer leurs points de vue sur les questions suivantes : </w:t>
      </w:r>
    </w:p>
    <w:p w14:paraId="19862272" w14:textId="77777777" w:rsidR="0006775D" w:rsidRPr="0006775D" w:rsidRDefault="0006775D" w:rsidP="0006775D">
      <w:pPr>
        <w:pStyle w:val="ListParagraph"/>
        <w:widowControl w:val="0"/>
        <w:numPr>
          <w:ilvl w:val="0"/>
          <w:numId w:val="15"/>
        </w:numPr>
        <w:suppressAutoHyphens/>
        <w:spacing w:before="0" w:after="360" w:line="264" w:lineRule="auto"/>
        <w:contextualSpacing/>
        <w:rPr>
          <w:i/>
          <w:lang w:val="fr-FR"/>
        </w:rPr>
      </w:pPr>
      <w:r w:rsidRPr="0006775D">
        <w:rPr>
          <w:i/>
          <w:lang w:val="fr-FR"/>
        </w:rPr>
        <w:t xml:space="preserve">Des améliorations des dispositions de l’ITIE pour encourager une meilleure analyse des données </w:t>
      </w:r>
    </w:p>
    <w:p w14:paraId="49E41F38" w14:textId="77777777" w:rsidR="0006775D" w:rsidRPr="0006775D" w:rsidRDefault="0006775D" w:rsidP="0006775D">
      <w:pPr>
        <w:pStyle w:val="ListParagraph"/>
        <w:widowControl w:val="0"/>
        <w:numPr>
          <w:ilvl w:val="0"/>
          <w:numId w:val="15"/>
        </w:numPr>
        <w:suppressAutoHyphens/>
        <w:spacing w:before="0" w:after="360" w:line="264" w:lineRule="auto"/>
        <w:contextualSpacing/>
        <w:rPr>
          <w:bCs/>
          <w:i/>
          <w:iCs/>
          <w:lang w:val="fr-FR"/>
        </w:rPr>
      </w:pPr>
      <w:r w:rsidRPr="0006775D">
        <w:rPr>
          <w:i/>
          <w:lang w:val="fr-FR"/>
        </w:rPr>
        <w:t>Des améliorations des dispositions de l’ITIE pour soutenir les efforts de divulgation systématique des données</w:t>
      </w:r>
    </w:p>
    <w:p w14:paraId="57BEE7F5" w14:textId="666F6AAA" w:rsidR="00232994" w:rsidRPr="0006775D" w:rsidRDefault="0006775D" w:rsidP="0006775D">
      <w:pPr>
        <w:spacing w:before="0" w:after="0"/>
        <w:rPr>
          <w:lang w:val="fr-FR"/>
        </w:rPr>
      </w:pPr>
      <w:r w:rsidRPr="0006775D">
        <w:rPr>
          <w:lang w:val="fr-FR"/>
        </w:rPr>
        <w:t>Si vous avez des observations sur la manière dont les divulgations systémiques devraient être davantage encouragées dans la Norme ITIE, veuillez les décrire ci-dessous. Sinon, veuillez passer à la page suivante.</w:t>
      </w:r>
    </w:p>
    <w:p w14:paraId="5B5BEABA" w14:textId="77777777" w:rsidR="0006775D" w:rsidRPr="0006775D" w:rsidRDefault="0006775D" w:rsidP="0006775D">
      <w:pPr>
        <w:spacing w:before="0" w:after="0"/>
        <w:rPr>
          <w:rStyle w:val="normaltextrun"/>
          <w:rFonts w:cs="Segoe UI"/>
          <w:szCs w:val="22"/>
          <w:lang w:val="fr-FR"/>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06775D" w14:paraId="04CC2CDA" w14:textId="77777777" w:rsidTr="00B91485">
        <w:trPr>
          <w:trHeight w:val="5669"/>
        </w:trPr>
        <w:tc>
          <w:tcPr>
            <w:tcW w:w="9062" w:type="dxa"/>
            <w:shd w:val="clear" w:color="auto" w:fill="F2F2F2" w:themeFill="background1" w:themeFillShade="F2"/>
          </w:tcPr>
          <w:p w14:paraId="51D573E6" w14:textId="165650C3" w:rsidR="00232994" w:rsidRPr="0006775D" w:rsidRDefault="00B6554C" w:rsidP="00B91485">
            <w:pPr>
              <w:pStyle w:val="paragraph"/>
              <w:spacing w:before="0" w:beforeAutospacing="0" w:after="0" w:afterAutospacing="0" w:line="276" w:lineRule="auto"/>
              <w:textAlignment w:val="baseline"/>
              <w:rPr>
                <w:rFonts w:ascii="Segoe UI" w:hAnsi="Segoe UI" w:cs="Segoe UI"/>
                <w:sz w:val="22"/>
                <w:szCs w:val="22"/>
                <w:lang w:val="fr-FR"/>
              </w:rPr>
            </w:pPr>
            <w:r w:rsidRPr="0006775D">
              <w:rPr>
                <w:rFonts w:ascii="Segoe UI" w:hAnsi="Segoe UI" w:cs="Segoe UI"/>
                <w:sz w:val="22"/>
                <w:szCs w:val="22"/>
                <w:lang w:val="fr-FR"/>
              </w:rPr>
              <w:fldChar w:fldCharType="begin">
                <w:ffData>
                  <w:name w:val="Text8"/>
                  <w:enabled/>
                  <w:calcOnExit w:val="0"/>
                  <w:textInput/>
                </w:ffData>
              </w:fldChar>
            </w:r>
            <w:bookmarkStart w:id="31" w:name="Text8"/>
            <w:r w:rsidRPr="0006775D">
              <w:rPr>
                <w:rFonts w:ascii="Segoe UI" w:hAnsi="Segoe UI" w:cs="Segoe UI"/>
                <w:sz w:val="22"/>
                <w:szCs w:val="22"/>
                <w:lang w:val="fr-FR"/>
              </w:rPr>
              <w:instrText xml:space="preserve"> FORMTEXT </w:instrText>
            </w:r>
            <w:r w:rsidRPr="0006775D">
              <w:rPr>
                <w:rFonts w:ascii="Segoe UI" w:hAnsi="Segoe UI" w:cs="Segoe UI"/>
                <w:sz w:val="22"/>
                <w:szCs w:val="22"/>
                <w:lang w:val="fr-FR"/>
              </w:rPr>
            </w:r>
            <w:r w:rsidRPr="0006775D">
              <w:rPr>
                <w:rFonts w:ascii="Segoe UI" w:hAnsi="Segoe UI" w:cs="Segoe UI"/>
                <w:sz w:val="22"/>
                <w:szCs w:val="22"/>
                <w:lang w:val="fr-FR"/>
              </w:rPr>
              <w:fldChar w:fldCharType="separate"/>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sz w:val="22"/>
                <w:szCs w:val="22"/>
                <w:lang w:val="fr-FR"/>
              </w:rPr>
              <w:fldChar w:fldCharType="end"/>
            </w:r>
            <w:bookmarkEnd w:id="31"/>
          </w:p>
        </w:tc>
      </w:tr>
    </w:tbl>
    <w:p w14:paraId="27E1690F" w14:textId="77777777" w:rsidR="00232994" w:rsidRPr="0006775D" w:rsidRDefault="00232994" w:rsidP="00232994">
      <w:pPr>
        <w:pStyle w:val="paragraph"/>
        <w:spacing w:before="0" w:beforeAutospacing="0" w:after="0" w:afterAutospacing="0" w:line="276" w:lineRule="auto"/>
        <w:textAlignment w:val="baseline"/>
        <w:rPr>
          <w:rFonts w:ascii="Segoe UI" w:hAnsi="Segoe UI" w:cs="Segoe UI"/>
          <w:sz w:val="22"/>
          <w:szCs w:val="22"/>
          <w:lang w:val="fr-FR"/>
        </w:rPr>
      </w:pPr>
    </w:p>
    <w:p w14:paraId="7CCD10AB" w14:textId="0D883154" w:rsidR="00A52A58" w:rsidRPr="0006775D" w:rsidRDefault="00A52A58" w:rsidP="00A52A58">
      <w:pPr>
        <w:pStyle w:val="paragraph"/>
        <w:spacing w:before="0" w:beforeAutospacing="0" w:after="0" w:afterAutospacing="0" w:line="276" w:lineRule="auto"/>
        <w:textAlignment w:val="baseline"/>
        <w:rPr>
          <w:rStyle w:val="eop"/>
          <w:rFonts w:ascii="Franklin Gothic Book" w:hAnsi="Franklin Gothic Book" w:cs="Segoe UI"/>
          <w:sz w:val="22"/>
          <w:szCs w:val="22"/>
          <w:lang w:val="fr-FR"/>
        </w:rPr>
      </w:pPr>
    </w:p>
    <w:p w14:paraId="4393539B" w14:textId="05FB43C5" w:rsidR="004627B8" w:rsidRPr="0006775D" w:rsidRDefault="004627B8" w:rsidP="00A52A58">
      <w:pPr>
        <w:pStyle w:val="paragraph"/>
        <w:spacing w:before="0" w:beforeAutospacing="0" w:after="0" w:afterAutospacing="0" w:line="276" w:lineRule="auto"/>
        <w:textAlignment w:val="baseline"/>
        <w:rPr>
          <w:rStyle w:val="eop"/>
          <w:rFonts w:ascii="Franklin Gothic Book" w:hAnsi="Franklin Gothic Book" w:cs="Segoe UI"/>
          <w:sz w:val="22"/>
          <w:szCs w:val="22"/>
          <w:lang w:val="fr-FR"/>
        </w:rPr>
      </w:pPr>
    </w:p>
    <w:p w14:paraId="1363839B" w14:textId="6BBC9D22" w:rsidR="004627B8" w:rsidRPr="0006775D"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3DE51AA9" w14:textId="193CA23C" w:rsidR="004627B8" w:rsidRPr="0006775D"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46288D4C" w14:textId="1CC16A9D" w:rsidR="004627B8" w:rsidRPr="0006775D"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4323BFE2" w14:textId="4D851971" w:rsidR="004627B8" w:rsidRPr="0006775D"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062DE3D0" w14:textId="29895B49" w:rsidR="004627B8" w:rsidRPr="0006775D"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314DE42C" w14:textId="7048BBC8" w:rsidR="00680FAA" w:rsidRPr="0006775D" w:rsidRDefault="00680FAA">
      <w:pPr>
        <w:spacing w:before="0" w:after="0"/>
        <w:rPr>
          <w:rFonts w:ascii="Calibri" w:eastAsia="Franklin Gothic Book" w:hAnsi="Calibri" w:cs="Times New Roman"/>
          <w:color w:val="243F60"/>
          <w:lang w:val="fr-FR"/>
        </w:rPr>
      </w:pPr>
      <w:bookmarkStart w:id="32" w:name="_Toc99456148"/>
    </w:p>
    <w:p w14:paraId="4D331110" w14:textId="18272D29" w:rsidR="00517F73" w:rsidRPr="0006775D" w:rsidRDefault="00517F73" w:rsidP="00517F73">
      <w:pPr>
        <w:pStyle w:val="Heading2"/>
        <w:numPr>
          <w:ilvl w:val="0"/>
          <w:numId w:val="21"/>
        </w:numPr>
        <w:rPr>
          <w:lang w:val="fr-FR"/>
        </w:rPr>
      </w:pPr>
      <w:bookmarkStart w:id="33" w:name="_Toc100058859"/>
      <w:bookmarkEnd w:id="32"/>
      <w:r w:rsidRPr="0006775D">
        <w:rPr>
          <w:lang w:val="fr-FR"/>
        </w:rPr>
        <w:lastRenderedPageBreak/>
        <w:t>Gen</w:t>
      </w:r>
      <w:r w:rsidR="0006775D" w:rsidRPr="0006775D">
        <w:rPr>
          <w:lang w:val="fr-FR"/>
        </w:rPr>
        <w:t>re</w:t>
      </w:r>
      <w:bookmarkEnd w:id="33"/>
    </w:p>
    <w:p w14:paraId="4D267238" w14:textId="77777777" w:rsidR="0006775D" w:rsidRPr="0006775D" w:rsidRDefault="0006775D" w:rsidP="0006775D">
      <w:pPr>
        <w:spacing w:after="0"/>
        <w:rPr>
          <w:lang w:val="fr-FR"/>
        </w:rPr>
      </w:pPr>
      <w:r w:rsidRPr="0006775D">
        <w:rPr>
          <w:lang w:val="fr-FR"/>
        </w:rPr>
        <w:t xml:space="preserve">La Norme ITIE 2019 a été révisée afin d’inclure des dispositions favorisant une participation diversifiée au sein de groupes multipartites, la divulgation de données sensibles au genre, des activités de sensibilisation pour encourager le dialogue, ainsi que des plans de communication sensibles au genre. </w:t>
      </w:r>
    </w:p>
    <w:p w14:paraId="6011848E" w14:textId="19C246E5" w:rsidR="0006775D" w:rsidRPr="0006775D" w:rsidRDefault="0006775D" w:rsidP="0006775D">
      <w:pPr>
        <w:spacing w:after="0"/>
        <w:rPr>
          <w:lang w:val="fr-FR"/>
        </w:rPr>
      </w:pPr>
      <w:r w:rsidRPr="0006775D">
        <w:rPr>
          <w:lang w:val="fr-FR"/>
        </w:rPr>
        <w:t xml:space="preserve">Les parties prenantes sont invitées à exprimer leurs points de vue sur les questions suivantes : </w:t>
      </w:r>
    </w:p>
    <w:p w14:paraId="1B172982" w14:textId="77777777" w:rsidR="0006775D" w:rsidRPr="0006775D" w:rsidRDefault="0006775D" w:rsidP="00EA2DAB">
      <w:pPr>
        <w:pStyle w:val="ColorfulList-Accent11000000"/>
        <w:spacing w:after="0"/>
        <w:ind w:left="0"/>
        <w:rPr>
          <w:lang w:val="fr-FR"/>
        </w:rPr>
      </w:pPr>
    </w:p>
    <w:p w14:paraId="62A0259C" w14:textId="77777777" w:rsidR="0006775D" w:rsidRPr="0006775D" w:rsidRDefault="0006775D" w:rsidP="0006775D">
      <w:pPr>
        <w:pStyle w:val="ColorfulList-Accent11000000"/>
        <w:numPr>
          <w:ilvl w:val="0"/>
          <w:numId w:val="16"/>
        </w:numPr>
        <w:spacing w:after="0"/>
        <w:rPr>
          <w:i/>
          <w:iCs/>
          <w:lang w:val="fr-FR"/>
        </w:rPr>
      </w:pPr>
      <w:r w:rsidRPr="0006775D">
        <w:rPr>
          <w:i/>
          <w:lang w:val="fr-FR"/>
        </w:rPr>
        <w:t xml:space="preserve">Des améliorations des dispositions de l’ITIE relatives aux divulgations désagrégées par genre </w:t>
      </w:r>
    </w:p>
    <w:p w14:paraId="34CFB328" w14:textId="77777777" w:rsidR="0006775D" w:rsidRPr="0006775D" w:rsidRDefault="0006775D" w:rsidP="0006775D">
      <w:pPr>
        <w:pStyle w:val="ColorfulList-Accent11000000"/>
        <w:numPr>
          <w:ilvl w:val="0"/>
          <w:numId w:val="16"/>
        </w:numPr>
        <w:spacing w:after="0"/>
        <w:rPr>
          <w:i/>
          <w:iCs/>
          <w:lang w:val="fr-FR"/>
        </w:rPr>
      </w:pPr>
      <w:r w:rsidRPr="0006775D">
        <w:rPr>
          <w:i/>
          <w:lang w:val="fr-FR"/>
        </w:rPr>
        <w:t>Des améliorations des dispositions de l’ITIE sur la garantie d’une représentation diversifiée</w:t>
      </w:r>
    </w:p>
    <w:p w14:paraId="1F18C513" w14:textId="77777777" w:rsidR="0006775D" w:rsidRPr="0006775D" w:rsidRDefault="0006775D" w:rsidP="00EA2DAB">
      <w:pPr>
        <w:pStyle w:val="ColorfulList-Accent11000000"/>
        <w:spacing w:after="0"/>
        <w:ind w:left="0"/>
        <w:rPr>
          <w:lang w:val="fr-FR"/>
        </w:rPr>
      </w:pPr>
    </w:p>
    <w:p w14:paraId="144D1E94" w14:textId="56F89C91" w:rsidR="0006775D" w:rsidRPr="0006775D" w:rsidRDefault="0006775D" w:rsidP="0006775D">
      <w:pPr>
        <w:pStyle w:val="ColorfulList-Accent11000000"/>
        <w:spacing w:after="0"/>
        <w:ind w:left="0"/>
        <w:rPr>
          <w:lang w:val="fr-FR"/>
        </w:rPr>
      </w:pPr>
      <w:r w:rsidRPr="0006775D">
        <w:rPr>
          <w:lang w:val="fr-FR"/>
        </w:rPr>
        <w:t>Si vous avez des observations sur la manière dont la Norme ITIE devrait être améliorée pour renforcer l’égalité des genres, veuillez les décrire ci-dessous. Sinon, veuillez passer à la page suivante.</w:t>
      </w:r>
    </w:p>
    <w:p w14:paraId="1A9B58CB" w14:textId="77777777" w:rsidR="0006775D" w:rsidRPr="0006775D" w:rsidRDefault="0006775D" w:rsidP="0006775D">
      <w:pPr>
        <w:pStyle w:val="ColorfulList-Accent11000000"/>
        <w:spacing w:after="0"/>
        <w:ind w:left="0"/>
        <w:rPr>
          <w:lang w:val="fr-FR"/>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06775D" w14:paraId="2EA944D9" w14:textId="77777777" w:rsidTr="00B91485">
        <w:trPr>
          <w:trHeight w:val="5669"/>
        </w:trPr>
        <w:tc>
          <w:tcPr>
            <w:tcW w:w="9062" w:type="dxa"/>
            <w:shd w:val="clear" w:color="auto" w:fill="F2F2F2" w:themeFill="background1" w:themeFillShade="F2"/>
          </w:tcPr>
          <w:p w14:paraId="408E503F" w14:textId="2160B9F9" w:rsidR="00232994" w:rsidRPr="0006775D" w:rsidRDefault="00B6554C" w:rsidP="00B91485">
            <w:pPr>
              <w:pStyle w:val="paragraph"/>
              <w:spacing w:before="0" w:beforeAutospacing="0" w:after="0" w:afterAutospacing="0" w:line="276" w:lineRule="auto"/>
              <w:textAlignment w:val="baseline"/>
              <w:rPr>
                <w:rFonts w:ascii="Segoe UI" w:hAnsi="Segoe UI" w:cs="Segoe UI"/>
                <w:sz w:val="22"/>
                <w:szCs w:val="22"/>
                <w:lang w:val="fr-FR"/>
              </w:rPr>
            </w:pPr>
            <w:r w:rsidRPr="0006775D">
              <w:rPr>
                <w:rFonts w:ascii="Segoe UI" w:hAnsi="Segoe UI" w:cs="Segoe UI"/>
                <w:sz w:val="22"/>
                <w:szCs w:val="22"/>
                <w:lang w:val="fr-FR"/>
              </w:rPr>
              <w:fldChar w:fldCharType="begin">
                <w:ffData>
                  <w:name w:val="Text9"/>
                  <w:enabled/>
                  <w:calcOnExit w:val="0"/>
                  <w:textInput/>
                </w:ffData>
              </w:fldChar>
            </w:r>
            <w:bookmarkStart w:id="34" w:name="Text9"/>
            <w:r w:rsidRPr="0006775D">
              <w:rPr>
                <w:rFonts w:ascii="Segoe UI" w:hAnsi="Segoe UI" w:cs="Segoe UI"/>
                <w:sz w:val="22"/>
                <w:szCs w:val="22"/>
                <w:lang w:val="fr-FR"/>
              </w:rPr>
              <w:instrText xml:space="preserve"> FORMTEXT </w:instrText>
            </w:r>
            <w:r w:rsidRPr="0006775D">
              <w:rPr>
                <w:rFonts w:ascii="Segoe UI" w:hAnsi="Segoe UI" w:cs="Segoe UI"/>
                <w:sz w:val="22"/>
                <w:szCs w:val="22"/>
                <w:lang w:val="fr-FR"/>
              </w:rPr>
            </w:r>
            <w:r w:rsidRPr="0006775D">
              <w:rPr>
                <w:rFonts w:ascii="Segoe UI" w:hAnsi="Segoe UI" w:cs="Segoe UI"/>
                <w:sz w:val="22"/>
                <w:szCs w:val="22"/>
                <w:lang w:val="fr-FR"/>
              </w:rPr>
              <w:fldChar w:fldCharType="separate"/>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sz w:val="22"/>
                <w:szCs w:val="22"/>
                <w:lang w:val="fr-FR"/>
              </w:rPr>
              <w:fldChar w:fldCharType="end"/>
            </w:r>
            <w:bookmarkEnd w:id="34"/>
          </w:p>
        </w:tc>
      </w:tr>
    </w:tbl>
    <w:p w14:paraId="2EC30902" w14:textId="77777777" w:rsidR="00232994" w:rsidRPr="0006775D" w:rsidRDefault="00232994" w:rsidP="00232994">
      <w:pPr>
        <w:pStyle w:val="paragraph"/>
        <w:spacing w:before="0" w:beforeAutospacing="0" w:after="0" w:afterAutospacing="0" w:line="276" w:lineRule="auto"/>
        <w:textAlignment w:val="baseline"/>
        <w:rPr>
          <w:rFonts w:ascii="Segoe UI" w:hAnsi="Segoe UI" w:cs="Segoe UI"/>
          <w:sz w:val="22"/>
          <w:szCs w:val="22"/>
          <w:lang w:val="fr-FR"/>
        </w:rPr>
      </w:pPr>
    </w:p>
    <w:p w14:paraId="39B01C0B" w14:textId="0B3D52D8" w:rsidR="004627B8" w:rsidRPr="0006775D" w:rsidRDefault="004627B8" w:rsidP="0070383A">
      <w:pPr>
        <w:pStyle w:val="paragraph"/>
        <w:spacing w:before="0" w:beforeAutospacing="0" w:after="0" w:afterAutospacing="0" w:line="276" w:lineRule="auto"/>
        <w:textAlignment w:val="baseline"/>
        <w:rPr>
          <w:rStyle w:val="eop"/>
          <w:rFonts w:ascii="Franklin Gothic Book" w:hAnsi="Franklin Gothic Book" w:cs="Segoe UI"/>
          <w:sz w:val="22"/>
          <w:szCs w:val="22"/>
          <w:lang w:val="fr-FR"/>
        </w:rPr>
      </w:pPr>
    </w:p>
    <w:p w14:paraId="499EE987" w14:textId="7071B5E8" w:rsidR="004627B8" w:rsidRPr="0006775D" w:rsidRDefault="004627B8" w:rsidP="0070383A">
      <w:pPr>
        <w:pStyle w:val="paragraph"/>
        <w:spacing w:before="0" w:beforeAutospacing="0" w:after="0" w:afterAutospacing="0" w:line="276" w:lineRule="auto"/>
        <w:textAlignment w:val="baseline"/>
        <w:rPr>
          <w:rStyle w:val="eop"/>
          <w:rFonts w:ascii="Franklin Gothic Book" w:hAnsi="Franklin Gothic Book" w:cs="Segoe UI"/>
          <w:sz w:val="22"/>
          <w:szCs w:val="22"/>
          <w:lang w:val="fr-FR"/>
        </w:rPr>
      </w:pPr>
    </w:p>
    <w:p w14:paraId="555C8BA0" w14:textId="5A656D30" w:rsidR="004627B8" w:rsidRPr="0006775D"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001AB224" w14:textId="1B30D18B" w:rsidR="004627B8" w:rsidRPr="0006775D"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3AE37965" w14:textId="43B4ECE3" w:rsidR="004627B8" w:rsidRPr="0006775D"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0EF0881A" w14:textId="3CA1F36F" w:rsidR="004627B8" w:rsidRPr="0006775D"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2C04C6B0" w14:textId="4E470DDA" w:rsidR="004627B8" w:rsidRPr="0006775D"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16EB3BB7" w14:textId="595E94F3" w:rsidR="004627B8" w:rsidRPr="0006775D"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49D7C97A" w14:textId="77777777" w:rsidR="00954512" w:rsidRPr="0006775D" w:rsidRDefault="00954512"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57D823B1" w14:textId="77777777" w:rsidR="00954512" w:rsidRPr="0006775D" w:rsidRDefault="00954512" w:rsidP="004627B8">
      <w:pPr>
        <w:pStyle w:val="paragraph"/>
        <w:spacing w:before="0" w:beforeAutospacing="0" w:after="0" w:afterAutospacing="0"/>
        <w:textAlignment w:val="baseline"/>
        <w:rPr>
          <w:rStyle w:val="eop"/>
          <w:rFonts w:ascii="Franklin Gothic Book" w:hAnsi="Franklin Gothic Book" w:cs="Segoe UI"/>
          <w:sz w:val="22"/>
          <w:szCs w:val="22"/>
          <w:lang w:val="fr-FR"/>
        </w:rPr>
      </w:pPr>
    </w:p>
    <w:p w14:paraId="0C0D9015" w14:textId="7912A230" w:rsidR="00954512" w:rsidRPr="0006775D" w:rsidRDefault="0006775D" w:rsidP="0006775D">
      <w:pPr>
        <w:pStyle w:val="Heading2"/>
        <w:numPr>
          <w:ilvl w:val="0"/>
          <w:numId w:val="21"/>
        </w:numPr>
        <w:rPr>
          <w:lang w:val="fr-FR"/>
        </w:rPr>
      </w:pPr>
      <w:bookmarkStart w:id="35" w:name="_Toc100058860"/>
      <w:r w:rsidRPr="0006775D">
        <w:rPr>
          <w:lang w:val="fr-FR"/>
        </w:rPr>
        <w:lastRenderedPageBreak/>
        <w:t>Autres sujets</w:t>
      </w:r>
      <w:bookmarkEnd w:id="35"/>
    </w:p>
    <w:p w14:paraId="10275AFB" w14:textId="77777777" w:rsidR="0006775D" w:rsidRPr="0006775D" w:rsidRDefault="0006775D" w:rsidP="0006775D">
      <w:pPr>
        <w:pStyle w:val="ColorfulList-Accent11000000"/>
        <w:ind w:left="0"/>
        <w:rPr>
          <w:lang w:val="fr-FR"/>
        </w:rPr>
      </w:pPr>
      <w:r w:rsidRPr="0006775D">
        <w:rPr>
          <w:lang w:val="fr-FR"/>
        </w:rPr>
        <w:t>Si vous avez des observations sur la manière dont d’autres dispositions de la Norme ITIE devraient être améliorées, veuillez les décrire ci-dessous. Sinon, veuillez passer à la page suivante.</w:t>
      </w:r>
    </w:p>
    <w:p w14:paraId="50DA10D2" w14:textId="77777777" w:rsidR="0006775D" w:rsidRPr="0006775D" w:rsidRDefault="0006775D" w:rsidP="0006775D">
      <w:pPr>
        <w:pStyle w:val="ColorfulList-Accent11000000"/>
        <w:ind w:left="0"/>
        <w:rPr>
          <w:lang w:val="fr-FR"/>
        </w:rPr>
      </w:pPr>
      <w:r w:rsidRPr="0006775D">
        <w:rPr>
          <w:lang w:val="fr-FR"/>
        </w:rPr>
        <w:t xml:space="preserve">Les parties prenantes sont invitées à exprimer leurs points de vue sur les questions suivantes : </w:t>
      </w:r>
    </w:p>
    <w:p w14:paraId="58C4269F" w14:textId="77777777" w:rsidR="0006775D" w:rsidRPr="0006775D" w:rsidRDefault="0006775D" w:rsidP="0006775D">
      <w:pPr>
        <w:pStyle w:val="ListParagraph"/>
        <w:widowControl w:val="0"/>
        <w:numPr>
          <w:ilvl w:val="0"/>
          <w:numId w:val="17"/>
        </w:numPr>
        <w:suppressAutoHyphens/>
        <w:spacing w:before="0" w:after="360" w:line="264" w:lineRule="auto"/>
        <w:contextualSpacing/>
        <w:rPr>
          <w:rFonts w:eastAsia="Franklin Gothic Book"/>
          <w:i/>
          <w:iCs/>
          <w:lang w:val="fr-FR"/>
        </w:rPr>
      </w:pPr>
      <w:r w:rsidRPr="0006775D">
        <w:rPr>
          <w:i/>
          <w:lang w:val="fr-FR"/>
        </w:rPr>
        <w:t>Toutes les dispositions de l’ITIE qui ne sont pas claires et devraient être clarifiées</w:t>
      </w:r>
    </w:p>
    <w:p w14:paraId="780A95E6" w14:textId="77777777" w:rsidR="0006775D" w:rsidRPr="0006775D" w:rsidRDefault="0006775D" w:rsidP="0006775D">
      <w:pPr>
        <w:pStyle w:val="ListParagraph"/>
        <w:widowControl w:val="0"/>
        <w:numPr>
          <w:ilvl w:val="0"/>
          <w:numId w:val="17"/>
        </w:numPr>
        <w:suppressAutoHyphens/>
        <w:spacing w:before="0" w:after="360" w:line="264" w:lineRule="auto"/>
        <w:contextualSpacing/>
        <w:rPr>
          <w:rFonts w:eastAsia="Franklin Gothic Book"/>
          <w:i/>
          <w:iCs/>
          <w:lang w:val="fr-FR"/>
        </w:rPr>
      </w:pPr>
      <w:r w:rsidRPr="0006775D">
        <w:rPr>
          <w:i/>
          <w:lang w:val="fr-FR"/>
        </w:rPr>
        <w:t>Toutes les dispositions de l’ITIE qui devraient être exigées et non plus encouragées</w:t>
      </w:r>
    </w:p>
    <w:p w14:paraId="49258739" w14:textId="77777777" w:rsidR="0006775D" w:rsidRPr="0006775D" w:rsidRDefault="0006775D" w:rsidP="0006775D">
      <w:pPr>
        <w:pStyle w:val="ListParagraph"/>
        <w:widowControl w:val="0"/>
        <w:numPr>
          <w:ilvl w:val="0"/>
          <w:numId w:val="17"/>
        </w:numPr>
        <w:suppressAutoHyphens/>
        <w:spacing w:before="0" w:after="360" w:line="264" w:lineRule="auto"/>
        <w:contextualSpacing/>
        <w:rPr>
          <w:rFonts w:eastAsia="Franklin Gothic Book"/>
          <w:i/>
          <w:iCs/>
          <w:lang w:val="fr-FR"/>
        </w:rPr>
      </w:pPr>
      <w:r w:rsidRPr="0006775D">
        <w:rPr>
          <w:i/>
          <w:lang w:val="fr-FR"/>
        </w:rPr>
        <w:t>Toutes les dispositions de l’ITIE qui devraient être encouragées et non plus exigées</w:t>
      </w:r>
    </w:p>
    <w:p w14:paraId="170E87F8" w14:textId="77777777" w:rsidR="00517F73" w:rsidRPr="0006775D" w:rsidRDefault="00517F73" w:rsidP="00517F73">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fr-FR"/>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517F73" w:rsidRPr="0006775D" w14:paraId="6F29C5D5" w14:textId="77777777" w:rsidTr="005606ED">
        <w:trPr>
          <w:trHeight w:val="8051"/>
        </w:trPr>
        <w:tc>
          <w:tcPr>
            <w:tcW w:w="9062" w:type="dxa"/>
            <w:shd w:val="clear" w:color="auto" w:fill="F2F2F2" w:themeFill="background1" w:themeFillShade="F2"/>
          </w:tcPr>
          <w:p w14:paraId="2382E221" w14:textId="77777777" w:rsidR="00517F73" w:rsidRPr="0006775D" w:rsidRDefault="00517F73" w:rsidP="00821AA6">
            <w:pPr>
              <w:pStyle w:val="paragraph"/>
              <w:spacing w:before="0" w:beforeAutospacing="0" w:after="0" w:afterAutospacing="0" w:line="276" w:lineRule="auto"/>
              <w:textAlignment w:val="baseline"/>
              <w:rPr>
                <w:rFonts w:ascii="Segoe UI" w:hAnsi="Segoe UI" w:cs="Segoe UI"/>
                <w:sz w:val="22"/>
                <w:szCs w:val="22"/>
                <w:lang w:val="fr-FR"/>
              </w:rPr>
            </w:pPr>
            <w:r w:rsidRPr="0006775D">
              <w:rPr>
                <w:rFonts w:ascii="Segoe UI" w:hAnsi="Segoe UI" w:cs="Segoe UI"/>
                <w:sz w:val="22"/>
                <w:szCs w:val="22"/>
                <w:lang w:val="fr-FR"/>
              </w:rPr>
              <w:fldChar w:fldCharType="begin">
                <w:ffData>
                  <w:name w:val="Text10"/>
                  <w:enabled/>
                  <w:calcOnExit w:val="0"/>
                  <w:textInput/>
                </w:ffData>
              </w:fldChar>
            </w:r>
            <w:r w:rsidRPr="0006775D">
              <w:rPr>
                <w:rFonts w:ascii="Segoe UI" w:hAnsi="Segoe UI" w:cs="Segoe UI"/>
                <w:sz w:val="22"/>
                <w:szCs w:val="22"/>
                <w:lang w:val="fr-FR"/>
              </w:rPr>
              <w:instrText xml:space="preserve"> FORMTEXT </w:instrText>
            </w:r>
            <w:r w:rsidRPr="0006775D">
              <w:rPr>
                <w:rFonts w:ascii="Segoe UI" w:hAnsi="Segoe UI" w:cs="Segoe UI"/>
                <w:sz w:val="22"/>
                <w:szCs w:val="22"/>
                <w:lang w:val="fr-FR"/>
              </w:rPr>
            </w:r>
            <w:r w:rsidRPr="0006775D">
              <w:rPr>
                <w:rFonts w:ascii="Segoe UI" w:hAnsi="Segoe UI" w:cs="Segoe UI"/>
                <w:sz w:val="22"/>
                <w:szCs w:val="22"/>
                <w:lang w:val="fr-FR"/>
              </w:rPr>
              <w:fldChar w:fldCharType="separate"/>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sz w:val="22"/>
                <w:szCs w:val="22"/>
                <w:lang w:val="fr-FR"/>
              </w:rPr>
              <w:fldChar w:fldCharType="end"/>
            </w:r>
          </w:p>
        </w:tc>
      </w:tr>
    </w:tbl>
    <w:p w14:paraId="3A20E517" w14:textId="77777777" w:rsidR="00517F73" w:rsidRPr="0006775D" w:rsidRDefault="00517F73" w:rsidP="00517F73">
      <w:pPr>
        <w:pStyle w:val="paragraph"/>
        <w:spacing w:before="0" w:beforeAutospacing="0" w:after="0" w:afterAutospacing="0" w:line="276" w:lineRule="auto"/>
        <w:textAlignment w:val="baseline"/>
        <w:rPr>
          <w:rStyle w:val="eop"/>
          <w:rFonts w:ascii="Segoe UI" w:hAnsi="Segoe UI" w:cs="Segoe UI"/>
          <w:sz w:val="22"/>
          <w:szCs w:val="22"/>
          <w:lang w:val="fr-FR"/>
        </w:rPr>
      </w:pPr>
    </w:p>
    <w:p w14:paraId="7F8E1D1F" w14:textId="36FEB6E6" w:rsidR="00C65D05" w:rsidRPr="0006775D" w:rsidRDefault="00C65D05" w:rsidP="00C65D05">
      <w:pPr>
        <w:pStyle w:val="paragraph"/>
        <w:spacing w:before="0" w:beforeAutospacing="0" w:after="0" w:afterAutospacing="0" w:line="276" w:lineRule="auto"/>
        <w:textAlignment w:val="baseline"/>
        <w:rPr>
          <w:rFonts w:ascii="Segoe UI" w:hAnsi="Segoe UI" w:cs="Segoe UI"/>
          <w:sz w:val="22"/>
          <w:szCs w:val="22"/>
          <w:lang w:val="fr-FR"/>
        </w:rPr>
      </w:pPr>
    </w:p>
    <w:p w14:paraId="568F8593" w14:textId="77777777" w:rsidR="00517F73" w:rsidRPr="0006775D" w:rsidRDefault="00517F73">
      <w:pPr>
        <w:spacing w:before="0" w:after="0"/>
        <w:rPr>
          <w:rFonts w:ascii="Franklin Gothic Medium" w:eastAsia="MS Gothic" w:hAnsi="Franklin Gothic Medium" w:cs="Times New Roman"/>
          <w:color w:val="1A4066"/>
          <w:sz w:val="36"/>
          <w:szCs w:val="44"/>
          <w:lang w:val="fr-FR"/>
        </w:rPr>
      </w:pPr>
      <w:bookmarkStart w:id="36" w:name="_Toc99456159"/>
      <w:r w:rsidRPr="0006775D">
        <w:rPr>
          <w:lang w:val="fr-FR"/>
        </w:rPr>
        <w:br w:type="page"/>
      </w:r>
    </w:p>
    <w:p w14:paraId="3E31C817" w14:textId="412B95C5" w:rsidR="00C65D05" w:rsidRPr="0006775D" w:rsidRDefault="0006775D" w:rsidP="00517F73">
      <w:pPr>
        <w:pStyle w:val="Heading1"/>
        <w:numPr>
          <w:ilvl w:val="0"/>
          <w:numId w:val="13"/>
        </w:numPr>
        <w:rPr>
          <w:lang w:val="fr-FR"/>
        </w:rPr>
      </w:pPr>
      <w:bookmarkStart w:id="37" w:name="_Toc100058861"/>
      <w:bookmarkEnd w:id="36"/>
      <w:r w:rsidRPr="0006775D">
        <w:rPr>
          <w:lang w:val="fr-FR"/>
        </w:rPr>
        <w:lastRenderedPageBreak/>
        <w:t>Logique et accessibilité</w:t>
      </w:r>
      <w:bookmarkEnd w:id="37"/>
    </w:p>
    <w:p w14:paraId="0BEBEE8E" w14:textId="77777777" w:rsidR="0006775D" w:rsidRPr="0006775D" w:rsidRDefault="0006775D" w:rsidP="0006775D">
      <w:pPr>
        <w:rPr>
          <w:lang w:val="fr-FR"/>
        </w:rPr>
      </w:pPr>
      <w:r w:rsidRPr="0006775D">
        <w:rPr>
          <w:lang w:val="fr-FR"/>
        </w:rPr>
        <w:t>Cette section sollicite des opinions sur la manière dont la Norme ITIE et ses dispositions sont structurées. Actuellement, la Norme ITIE suit la chaîne de valeur de l’industrie extractive. Les pays de mise en œuvre et les entreprises établissent des rapports sur l’octroi des droits d’extraction, la manière dont les revenus parviennent au gouvernement, et la manière dont ils profitent au public. Le Guide de Validation énonce l’objectif sous-jacent de chaque Exigence ITIE. Ces objectifs ne figurent pas actuellement dans la Norme ITIE.</w:t>
      </w:r>
    </w:p>
    <w:p w14:paraId="752B67D8" w14:textId="77777777" w:rsidR="0006775D" w:rsidRPr="0006775D" w:rsidRDefault="0006775D" w:rsidP="0006775D">
      <w:pPr>
        <w:pStyle w:val="ColorfulList-Accent11000000"/>
        <w:ind w:left="0"/>
        <w:rPr>
          <w:lang w:val="fr-FR"/>
        </w:rPr>
      </w:pPr>
      <w:r w:rsidRPr="0006775D">
        <w:rPr>
          <w:lang w:val="fr-FR"/>
        </w:rPr>
        <w:t xml:space="preserve">Les parties prenantes sont invitées à exprimer leurs points de vue sur les questions suivantes : </w:t>
      </w:r>
    </w:p>
    <w:p w14:paraId="1D3BB465" w14:textId="77777777" w:rsidR="0006775D" w:rsidRPr="0006775D" w:rsidRDefault="0006775D" w:rsidP="0006775D">
      <w:pPr>
        <w:pStyle w:val="ListParagraph"/>
        <w:widowControl w:val="0"/>
        <w:numPr>
          <w:ilvl w:val="0"/>
          <w:numId w:val="18"/>
        </w:numPr>
        <w:suppressAutoHyphens/>
        <w:spacing w:before="0" w:after="360" w:line="264" w:lineRule="auto"/>
        <w:contextualSpacing/>
        <w:rPr>
          <w:i/>
          <w:iCs/>
          <w:lang w:val="fr-FR"/>
        </w:rPr>
      </w:pPr>
      <w:r w:rsidRPr="0006775D">
        <w:rPr>
          <w:i/>
          <w:lang w:val="fr-FR"/>
        </w:rPr>
        <w:t>L’énoncé explicite de l’objectif sous-jacent pour chaque Exigence ITIE dans la Norme ITIE</w:t>
      </w:r>
    </w:p>
    <w:p w14:paraId="168441F6" w14:textId="77777777" w:rsidR="0006775D" w:rsidRPr="0006775D" w:rsidRDefault="0006775D" w:rsidP="0006775D">
      <w:pPr>
        <w:pStyle w:val="ListParagraph"/>
        <w:widowControl w:val="0"/>
        <w:numPr>
          <w:ilvl w:val="0"/>
          <w:numId w:val="18"/>
        </w:numPr>
        <w:suppressAutoHyphens/>
        <w:spacing w:before="0" w:after="360" w:line="264" w:lineRule="auto"/>
        <w:contextualSpacing/>
        <w:rPr>
          <w:i/>
          <w:iCs/>
          <w:lang w:val="fr-FR"/>
        </w:rPr>
      </w:pPr>
      <w:r w:rsidRPr="0006775D">
        <w:rPr>
          <w:i/>
          <w:lang w:val="fr-FR"/>
        </w:rPr>
        <w:t xml:space="preserve">La réorganisation de la Norme ITIE selon des domaines thématiques </w:t>
      </w:r>
    </w:p>
    <w:p w14:paraId="6AE347D7" w14:textId="77777777" w:rsidR="0006775D" w:rsidRPr="0006775D" w:rsidRDefault="0006775D" w:rsidP="0006775D">
      <w:pPr>
        <w:pStyle w:val="ListParagraph"/>
        <w:widowControl w:val="0"/>
        <w:numPr>
          <w:ilvl w:val="0"/>
          <w:numId w:val="18"/>
        </w:numPr>
        <w:suppressAutoHyphens/>
        <w:spacing w:before="0" w:after="360" w:line="264" w:lineRule="auto"/>
        <w:contextualSpacing/>
        <w:rPr>
          <w:i/>
          <w:iCs/>
          <w:lang w:val="fr-FR"/>
        </w:rPr>
      </w:pPr>
      <w:r w:rsidRPr="0006775D">
        <w:rPr>
          <w:i/>
          <w:lang w:val="fr-FR"/>
        </w:rPr>
        <w:t>La clarification de la distinction entre les dispositions de l’ITIE exigées, attendues et encouragées</w:t>
      </w:r>
    </w:p>
    <w:p w14:paraId="2C47FC44" w14:textId="77777777" w:rsidR="0006775D" w:rsidRPr="0006775D" w:rsidRDefault="0006775D" w:rsidP="0006775D">
      <w:pPr>
        <w:contextualSpacing/>
        <w:rPr>
          <w:i/>
          <w:iCs/>
          <w:lang w:val="fr-FR"/>
        </w:rPr>
      </w:pPr>
      <w:r w:rsidRPr="0006775D">
        <w:rPr>
          <w:lang w:val="fr-FR"/>
        </w:rPr>
        <w:t>Si vous avez des observations sur la manière dont la logique et l’accessibilité de la Norme ITIE peuvent être améliorées, veuillez les décrire ci-dessous.</w:t>
      </w:r>
    </w:p>
    <w:p w14:paraId="40B6FA9D" w14:textId="77777777" w:rsidR="00232994" w:rsidRPr="0006775D" w:rsidRDefault="00232994" w:rsidP="00232994">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fr-FR"/>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06775D" w14:paraId="4C4308A2" w14:textId="77777777" w:rsidTr="00B91485">
        <w:trPr>
          <w:trHeight w:val="5669"/>
        </w:trPr>
        <w:tc>
          <w:tcPr>
            <w:tcW w:w="9062" w:type="dxa"/>
            <w:shd w:val="clear" w:color="auto" w:fill="F2F2F2" w:themeFill="background1" w:themeFillShade="F2"/>
          </w:tcPr>
          <w:p w14:paraId="46B942C3" w14:textId="33A9CE62" w:rsidR="00232994" w:rsidRPr="0006775D" w:rsidRDefault="00B6554C" w:rsidP="00B91485">
            <w:pPr>
              <w:pStyle w:val="paragraph"/>
              <w:spacing w:before="0" w:beforeAutospacing="0" w:after="0" w:afterAutospacing="0" w:line="276" w:lineRule="auto"/>
              <w:textAlignment w:val="baseline"/>
              <w:rPr>
                <w:rFonts w:ascii="Segoe UI" w:hAnsi="Segoe UI" w:cs="Segoe UI"/>
                <w:sz w:val="22"/>
                <w:szCs w:val="22"/>
                <w:lang w:val="fr-FR"/>
              </w:rPr>
            </w:pPr>
            <w:r w:rsidRPr="0006775D">
              <w:rPr>
                <w:rFonts w:ascii="Segoe UI" w:hAnsi="Segoe UI" w:cs="Segoe UI"/>
                <w:sz w:val="22"/>
                <w:szCs w:val="22"/>
                <w:lang w:val="fr-FR"/>
              </w:rPr>
              <w:fldChar w:fldCharType="begin">
                <w:ffData>
                  <w:name w:val="Text10"/>
                  <w:enabled/>
                  <w:calcOnExit w:val="0"/>
                  <w:textInput/>
                </w:ffData>
              </w:fldChar>
            </w:r>
            <w:bookmarkStart w:id="38" w:name="Text10"/>
            <w:r w:rsidRPr="0006775D">
              <w:rPr>
                <w:rFonts w:ascii="Segoe UI" w:hAnsi="Segoe UI" w:cs="Segoe UI"/>
                <w:sz w:val="22"/>
                <w:szCs w:val="22"/>
                <w:lang w:val="fr-FR"/>
              </w:rPr>
              <w:instrText xml:space="preserve"> FORMTEXT </w:instrText>
            </w:r>
            <w:r w:rsidRPr="0006775D">
              <w:rPr>
                <w:rFonts w:ascii="Segoe UI" w:hAnsi="Segoe UI" w:cs="Segoe UI"/>
                <w:sz w:val="22"/>
                <w:szCs w:val="22"/>
                <w:lang w:val="fr-FR"/>
              </w:rPr>
            </w:r>
            <w:r w:rsidRPr="0006775D">
              <w:rPr>
                <w:rFonts w:ascii="Segoe UI" w:hAnsi="Segoe UI" w:cs="Segoe UI"/>
                <w:sz w:val="22"/>
                <w:szCs w:val="22"/>
                <w:lang w:val="fr-FR"/>
              </w:rPr>
              <w:fldChar w:fldCharType="separate"/>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noProof/>
                <w:sz w:val="22"/>
                <w:szCs w:val="22"/>
                <w:lang w:val="fr-FR"/>
              </w:rPr>
              <w:t> </w:t>
            </w:r>
            <w:r w:rsidRPr="0006775D">
              <w:rPr>
                <w:rFonts w:ascii="Segoe UI" w:hAnsi="Segoe UI" w:cs="Segoe UI"/>
                <w:sz w:val="22"/>
                <w:szCs w:val="22"/>
                <w:lang w:val="fr-FR"/>
              </w:rPr>
              <w:fldChar w:fldCharType="end"/>
            </w:r>
            <w:bookmarkEnd w:id="38"/>
          </w:p>
        </w:tc>
      </w:tr>
    </w:tbl>
    <w:p w14:paraId="42AF07DE" w14:textId="77777777" w:rsidR="00232994" w:rsidRPr="0006775D" w:rsidRDefault="00232994" w:rsidP="00232994">
      <w:pPr>
        <w:pStyle w:val="paragraph"/>
        <w:spacing w:before="0" w:beforeAutospacing="0" w:after="0" w:afterAutospacing="0" w:line="276" w:lineRule="auto"/>
        <w:textAlignment w:val="baseline"/>
        <w:rPr>
          <w:rFonts w:ascii="Segoe UI" w:hAnsi="Segoe UI" w:cs="Segoe UI"/>
          <w:sz w:val="22"/>
          <w:szCs w:val="22"/>
          <w:lang w:val="fr-FR"/>
        </w:rPr>
      </w:pPr>
    </w:p>
    <w:p w14:paraId="7FD577EA" w14:textId="77777777" w:rsidR="00A52A58" w:rsidRPr="0006775D" w:rsidRDefault="00A52A58" w:rsidP="00B8097F">
      <w:pPr>
        <w:pStyle w:val="paragraph"/>
        <w:spacing w:before="0" w:beforeAutospacing="0" w:after="0" w:afterAutospacing="0" w:line="276" w:lineRule="auto"/>
        <w:textAlignment w:val="baseline"/>
        <w:rPr>
          <w:rStyle w:val="eop"/>
          <w:rFonts w:ascii="Franklin Gothic Book" w:hAnsi="Franklin Gothic Book" w:cs="Segoe UI"/>
          <w:sz w:val="22"/>
          <w:szCs w:val="22"/>
          <w:lang w:val="fr-FR"/>
        </w:rPr>
      </w:pPr>
    </w:p>
    <w:p w14:paraId="201C8DCF" w14:textId="027913C5" w:rsidR="004627B8" w:rsidRPr="0006775D" w:rsidRDefault="004627B8" w:rsidP="004627B8">
      <w:pPr>
        <w:pStyle w:val="paragraph"/>
        <w:spacing w:before="0" w:beforeAutospacing="0" w:after="0" w:afterAutospacing="0"/>
        <w:ind w:left="1080"/>
        <w:textAlignment w:val="baseline"/>
        <w:rPr>
          <w:rStyle w:val="eop"/>
          <w:rFonts w:ascii="Franklin Gothic Book" w:hAnsi="Franklin Gothic Book" w:cs="Segoe UI"/>
          <w:sz w:val="22"/>
          <w:szCs w:val="22"/>
          <w:lang w:val="fr-FR"/>
        </w:rPr>
      </w:pPr>
    </w:p>
    <w:p w14:paraId="79F830AC" w14:textId="41703AF6" w:rsidR="004627B8" w:rsidRPr="0006775D" w:rsidRDefault="004627B8" w:rsidP="004627B8">
      <w:pPr>
        <w:pStyle w:val="paragraph"/>
        <w:spacing w:before="0" w:beforeAutospacing="0" w:after="0" w:afterAutospacing="0"/>
        <w:ind w:left="1080"/>
        <w:textAlignment w:val="baseline"/>
        <w:rPr>
          <w:rStyle w:val="eop"/>
          <w:rFonts w:ascii="Franklin Gothic Book" w:hAnsi="Franklin Gothic Book" w:cs="Segoe UI"/>
          <w:sz w:val="22"/>
          <w:szCs w:val="22"/>
          <w:lang w:val="fr-FR"/>
        </w:rPr>
      </w:pPr>
    </w:p>
    <w:p w14:paraId="17D33E1C" w14:textId="6E8F872E" w:rsidR="000A7397" w:rsidRPr="0006775D" w:rsidRDefault="000A7397" w:rsidP="0089747F">
      <w:pPr>
        <w:spacing w:after="120" w:line="276" w:lineRule="auto"/>
        <w:rPr>
          <w:color w:val="595959"/>
          <w:szCs w:val="22"/>
          <w:lang w:val="fr-FR"/>
        </w:rPr>
      </w:pPr>
    </w:p>
    <w:sectPr w:rsidR="000A7397" w:rsidRPr="0006775D" w:rsidSect="00382E14">
      <w:headerReference w:type="default" r:id="rId11"/>
      <w:footerReference w:type="default" r:id="rId12"/>
      <w:headerReference w:type="first" r:id="rId13"/>
      <w:footerReference w:type="first" r:id="rId1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BA7E" w14:textId="77777777" w:rsidR="00851C35" w:rsidRDefault="00851C35" w:rsidP="00347D13">
      <w:r>
        <w:separator/>
      </w:r>
    </w:p>
  </w:endnote>
  <w:endnote w:type="continuationSeparator" w:id="0">
    <w:p w14:paraId="57B01470" w14:textId="77777777" w:rsidR="00851C35" w:rsidRDefault="00851C35" w:rsidP="00347D13">
      <w:r>
        <w:continuationSeparator/>
      </w:r>
    </w:p>
  </w:endnote>
  <w:endnote w:type="continuationNotice" w:id="1">
    <w:p w14:paraId="21617EC8" w14:textId="77777777" w:rsidR="00851C35" w:rsidRDefault="00851C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SemiCond">
    <w:altName w:val="Segoe UI"/>
    <w:panose1 w:val="020B0604020202020204"/>
    <w:charset w:val="00"/>
    <w:family w:val="swiss"/>
    <w:notTrueType/>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5196" w14:textId="6D6D23DF" w:rsidR="0089747F" w:rsidRPr="00673135" w:rsidRDefault="00AF5D50" w:rsidP="00673135">
    <w:pPr>
      <w:pStyle w:val="Footer"/>
    </w:pPr>
    <w:r w:rsidRPr="00382E14">
      <w:rPr>
        <w:noProof/>
        <w:sz w:val="16"/>
        <w:szCs w:val="16"/>
      </w:rPr>
      <mc:AlternateContent>
        <mc:Choice Requires="wps">
          <w:drawing>
            <wp:anchor distT="0" distB="0" distL="114300" distR="114300" simplePos="0" relativeHeight="251658247" behindDoc="0" locked="0" layoutInCell="1" allowOverlap="1" wp14:anchorId="0D62705C" wp14:editId="35B0374A">
              <wp:simplePos x="0" y="0"/>
              <wp:positionH relativeFrom="column">
                <wp:posOffset>-121285</wp:posOffset>
              </wp:positionH>
              <wp:positionV relativeFrom="paragraph">
                <wp:posOffset>-250613</wp:posOffset>
              </wp:positionV>
              <wp:extent cx="6023610" cy="508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08000"/>
                      </a:xfrm>
                      <a:prstGeom prst="rect">
                        <a:avLst/>
                      </a:prstGeom>
                      <a:noFill/>
                      <a:ln>
                        <a:noFill/>
                      </a:ln>
                      <a:effectLst/>
                      <a:extLst>
                        <a:ext uri="{C572A759-6A51-4108-AA02-DFA0A04FC94B}"/>
                      </a:extLst>
                    </wps:spPr>
                    <wps:txbx>
                      <w:txbxContent>
                        <w:p w14:paraId="3F6D2ED0" w14:textId="119E0643" w:rsidR="00756FF7" w:rsidRPr="0006775D" w:rsidRDefault="00756FF7" w:rsidP="00756FF7">
                          <w:pPr>
                            <w:spacing w:before="0" w:after="0" w:line="276" w:lineRule="auto"/>
                            <w:rPr>
                              <w:sz w:val="16"/>
                              <w:szCs w:val="16"/>
                              <w:lang w:val="fr-FR"/>
                            </w:rPr>
                          </w:pPr>
                          <w:r w:rsidRPr="0006775D">
                            <w:rPr>
                              <w:b/>
                              <w:sz w:val="16"/>
                              <w:szCs w:val="16"/>
                              <w:lang w:val="fr-FR"/>
                            </w:rPr>
                            <w:t>Secr</w:t>
                          </w:r>
                          <w:r w:rsidR="0006775D" w:rsidRPr="0006775D">
                            <w:rPr>
                              <w:b/>
                              <w:sz w:val="16"/>
                              <w:szCs w:val="16"/>
                              <w:lang w:val="fr-FR"/>
                            </w:rPr>
                            <w:t>é</w:t>
                          </w:r>
                          <w:r w:rsidRPr="0006775D">
                            <w:rPr>
                              <w:b/>
                              <w:sz w:val="16"/>
                              <w:szCs w:val="16"/>
                              <w:lang w:val="fr-FR"/>
                            </w:rPr>
                            <w:t>tariat</w:t>
                          </w:r>
                          <w:r w:rsidR="0006775D" w:rsidRPr="0006775D">
                            <w:rPr>
                              <w:b/>
                              <w:sz w:val="16"/>
                              <w:szCs w:val="16"/>
                              <w:lang w:val="fr-FR"/>
                            </w:rPr>
                            <w:t xml:space="preserve"> international de l’ITIE</w:t>
                          </w:r>
                          <w:r w:rsidRPr="0006775D">
                            <w:rPr>
                              <w:sz w:val="16"/>
                              <w:szCs w:val="16"/>
                              <w:lang w:val="fr-FR"/>
                            </w:rPr>
                            <w:br/>
                          </w:r>
                          <w:r w:rsidR="0006775D" w:rsidRPr="0006775D">
                            <w:rPr>
                              <w:sz w:val="16"/>
                              <w:szCs w:val="16"/>
                              <w:lang w:val="fr-FR"/>
                            </w:rPr>
                            <w:t xml:space="preserve">Tél </w:t>
                          </w:r>
                          <w:r w:rsidRPr="0006775D">
                            <w:rPr>
                              <w:sz w:val="16"/>
                              <w:szCs w:val="16"/>
                              <w:lang w:val="fr-FR"/>
                            </w:rPr>
                            <w:t>: +47 222 00 800</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proofErr w:type="gramStart"/>
                          <w:r w:rsidRPr="0006775D">
                            <w:rPr>
                              <w:sz w:val="16"/>
                              <w:szCs w:val="16"/>
                              <w:lang w:val="fr-FR"/>
                            </w:rPr>
                            <w:t>E-mail</w:t>
                          </w:r>
                          <w:proofErr w:type="gramEnd"/>
                          <w:r w:rsidR="0006775D" w:rsidRPr="0006775D">
                            <w:rPr>
                              <w:sz w:val="16"/>
                              <w:szCs w:val="16"/>
                              <w:lang w:val="fr-FR"/>
                            </w:rPr>
                            <w:t xml:space="preserve"> </w:t>
                          </w:r>
                          <w:r w:rsidRPr="0006775D">
                            <w:rPr>
                              <w:sz w:val="16"/>
                              <w:szCs w:val="16"/>
                              <w:lang w:val="fr-FR"/>
                            </w:rPr>
                            <w:t>: secretariat@eiti.org</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r w:rsidRPr="0006775D">
                            <w:rPr>
                              <w:sz w:val="16"/>
                              <w:szCs w:val="16"/>
                              <w:lang w:val="fr-FR"/>
                            </w:rPr>
                            <w:t>Twitter</w:t>
                          </w:r>
                          <w:r w:rsidR="0006775D" w:rsidRPr="0006775D">
                            <w:rPr>
                              <w:sz w:val="16"/>
                              <w:szCs w:val="16"/>
                              <w:lang w:val="fr-FR"/>
                            </w:rPr>
                            <w:t xml:space="preserve"> </w:t>
                          </w:r>
                          <w:r w:rsidRPr="0006775D">
                            <w:rPr>
                              <w:sz w:val="16"/>
                              <w:szCs w:val="16"/>
                              <w:lang w:val="fr-FR"/>
                            </w:rPr>
                            <w:t>: @EITIorg</w:t>
                          </w:r>
                        </w:p>
                        <w:p w14:paraId="5AA9B242" w14:textId="7662ED89" w:rsidR="00756FF7" w:rsidRPr="0006775D" w:rsidRDefault="00756FF7" w:rsidP="00756FF7">
                          <w:pPr>
                            <w:spacing w:before="0" w:after="0" w:line="276" w:lineRule="auto"/>
                            <w:ind w:right="-12"/>
                            <w:rPr>
                              <w:sz w:val="16"/>
                              <w:szCs w:val="16"/>
                              <w:lang w:val="fr-FR"/>
                            </w:rPr>
                          </w:pPr>
                          <w:r w:rsidRPr="0006775D">
                            <w:rPr>
                              <w:sz w:val="16"/>
                              <w:szCs w:val="16"/>
                              <w:lang w:val="fr-FR"/>
                            </w:rPr>
                            <w:t>Adress</w:t>
                          </w:r>
                          <w:r w:rsidR="0006775D" w:rsidRPr="0006775D">
                            <w:rPr>
                              <w:sz w:val="16"/>
                              <w:szCs w:val="16"/>
                              <w:lang w:val="fr-FR"/>
                            </w:rPr>
                            <w:t xml:space="preserve">e </w:t>
                          </w:r>
                          <w:r w:rsidRPr="0006775D">
                            <w:rPr>
                              <w:sz w:val="16"/>
                              <w:szCs w:val="16"/>
                              <w:lang w:val="fr-FR"/>
                            </w:rPr>
                            <w:t>:</w:t>
                          </w:r>
                          <w:r w:rsidRPr="0006775D">
                            <w:rPr>
                              <w:b/>
                              <w:sz w:val="16"/>
                              <w:szCs w:val="16"/>
                              <w:lang w:val="fr-FR"/>
                            </w:rPr>
                            <w:t xml:space="preserve"> </w:t>
                          </w:r>
                          <w:proofErr w:type="spellStart"/>
                          <w:r w:rsidRPr="0006775D">
                            <w:rPr>
                              <w:sz w:val="16"/>
                              <w:szCs w:val="16"/>
                              <w:lang w:val="fr-FR"/>
                            </w:rPr>
                            <w:t>Rådhusgata</w:t>
                          </w:r>
                          <w:proofErr w:type="spellEnd"/>
                          <w:r w:rsidRPr="0006775D">
                            <w:rPr>
                              <w:sz w:val="16"/>
                              <w:szCs w:val="16"/>
                              <w:lang w:val="fr-FR"/>
                            </w:rPr>
                            <w:t xml:space="preserve"> 26, 0151 Oslo, Nor</w:t>
                          </w:r>
                          <w:r w:rsidR="0006775D" w:rsidRPr="0006775D">
                            <w:rPr>
                              <w:sz w:val="16"/>
                              <w:szCs w:val="16"/>
                              <w:lang w:val="fr-FR"/>
                            </w:rPr>
                            <w:t>vège</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r w:rsidRPr="0006775D">
                            <w:rPr>
                              <w:sz w:val="16"/>
                              <w:szCs w:val="16"/>
                              <w:lang w:val="fr-FR"/>
                            </w:rPr>
                            <w:t xml:space="preserve">www.eiti.org       </w:t>
                          </w:r>
                        </w:p>
                        <w:p w14:paraId="3B287FDE" w14:textId="77777777" w:rsidR="00756FF7" w:rsidRPr="0006775D" w:rsidRDefault="00756FF7" w:rsidP="00756FF7">
                          <w:pPr>
                            <w:rPr>
                              <w:sz w:val="16"/>
                              <w:szCs w:val="16"/>
                              <w:lang w:val="fr-FR"/>
                            </w:rPr>
                          </w:pPr>
                        </w:p>
                        <w:p w14:paraId="1BBE4516" w14:textId="77777777" w:rsidR="00382E14" w:rsidRPr="0006775D" w:rsidRDefault="00382E14" w:rsidP="00382E14">
                          <w:pPr>
                            <w:rPr>
                              <w:sz w:val="16"/>
                              <w:szCs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62705C" id="_x0000_t202" coordsize="21600,21600" o:spt="202" path="m,l,21600r21600,l21600,xe">
              <v:stroke joinstyle="miter"/>
              <v:path gradientshapeok="t" o:connecttype="rect"/>
            </v:shapetype>
            <v:shape id="Text Box 2" o:spid="_x0000_s1026" type="#_x0000_t202" style="position:absolute;margin-left:-9.55pt;margin-top:-19.75pt;width:474.3pt;height:4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" filled="f" stroked="f">
              <v:textbox>
                <w:txbxContent>
                  <w:p w14:paraId="3F6D2ED0" w14:textId="119E0643" w:rsidR="00756FF7" w:rsidRPr="0006775D" w:rsidRDefault="00756FF7" w:rsidP="00756FF7">
                    <w:pPr>
                      <w:spacing w:before="0" w:after="0" w:line="276" w:lineRule="auto"/>
                      <w:rPr>
                        <w:sz w:val="16"/>
                        <w:szCs w:val="16"/>
                        <w:lang w:val="fr-FR"/>
                      </w:rPr>
                    </w:pPr>
                    <w:r w:rsidRPr="0006775D">
                      <w:rPr>
                        <w:b/>
                        <w:sz w:val="16"/>
                        <w:szCs w:val="16"/>
                        <w:lang w:val="fr-FR"/>
                      </w:rPr>
                      <w:t>Secr</w:t>
                    </w:r>
                    <w:r w:rsidR="0006775D" w:rsidRPr="0006775D">
                      <w:rPr>
                        <w:b/>
                        <w:sz w:val="16"/>
                        <w:szCs w:val="16"/>
                        <w:lang w:val="fr-FR"/>
                      </w:rPr>
                      <w:t>é</w:t>
                    </w:r>
                    <w:r w:rsidRPr="0006775D">
                      <w:rPr>
                        <w:b/>
                        <w:sz w:val="16"/>
                        <w:szCs w:val="16"/>
                        <w:lang w:val="fr-FR"/>
                      </w:rPr>
                      <w:t>tariat</w:t>
                    </w:r>
                    <w:r w:rsidR="0006775D" w:rsidRPr="0006775D">
                      <w:rPr>
                        <w:b/>
                        <w:sz w:val="16"/>
                        <w:szCs w:val="16"/>
                        <w:lang w:val="fr-FR"/>
                      </w:rPr>
                      <w:t xml:space="preserve"> international de l’ITIE</w:t>
                    </w:r>
                    <w:r w:rsidRPr="0006775D">
                      <w:rPr>
                        <w:sz w:val="16"/>
                        <w:szCs w:val="16"/>
                        <w:lang w:val="fr-FR"/>
                      </w:rPr>
                      <w:br/>
                    </w:r>
                    <w:r w:rsidR="0006775D" w:rsidRPr="0006775D">
                      <w:rPr>
                        <w:sz w:val="16"/>
                        <w:szCs w:val="16"/>
                        <w:lang w:val="fr-FR"/>
                      </w:rPr>
                      <w:t xml:space="preserve">Tél </w:t>
                    </w:r>
                    <w:r w:rsidRPr="0006775D">
                      <w:rPr>
                        <w:sz w:val="16"/>
                        <w:szCs w:val="16"/>
                        <w:lang w:val="fr-FR"/>
                      </w:rPr>
                      <w:t>: +47 222 00 800</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proofErr w:type="gramStart"/>
                    <w:r w:rsidRPr="0006775D">
                      <w:rPr>
                        <w:sz w:val="16"/>
                        <w:szCs w:val="16"/>
                        <w:lang w:val="fr-FR"/>
                      </w:rPr>
                      <w:t>E-mail</w:t>
                    </w:r>
                    <w:proofErr w:type="gramEnd"/>
                    <w:r w:rsidR="0006775D" w:rsidRPr="0006775D">
                      <w:rPr>
                        <w:sz w:val="16"/>
                        <w:szCs w:val="16"/>
                        <w:lang w:val="fr-FR"/>
                      </w:rPr>
                      <w:t xml:space="preserve"> </w:t>
                    </w:r>
                    <w:r w:rsidRPr="0006775D">
                      <w:rPr>
                        <w:sz w:val="16"/>
                        <w:szCs w:val="16"/>
                        <w:lang w:val="fr-FR"/>
                      </w:rPr>
                      <w:t>: secretariat@eiti.org</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r w:rsidRPr="0006775D">
                      <w:rPr>
                        <w:sz w:val="16"/>
                        <w:szCs w:val="16"/>
                        <w:lang w:val="fr-FR"/>
                      </w:rPr>
                      <w:t>Twitter</w:t>
                    </w:r>
                    <w:r w:rsidR="0006775D" w:rsidRPr="0006775D">
                      <w:rPr>
                        <w:sz w:val="16"/>
                        <w:szCs w:val="16"/>
                        <w:lang w:val="fr-FR"/>
                      </w:rPr>
                      <w:t xml:space="preserve"> </w:t>
                    </w:r>
                    <w:r w:rsidRPr="0006775D">
                      <w:rPr>
                        <w:sz w:val="16"/>
                        <w:szCs w:val="16"/>
                        <w:lang w:val="fr-FR"/>
                      </w:rPr>
                      <w:t>: @EITIorg</w:t>
                    </w:r>
                  </w:p>
                  <w:p w14:paraId="5AA9B242" w14:textId="7662ED89" w:rsidR="00756FF7" w:rsidRPr="0006775D" w:rsidRDefault="00756FF7" w:rsidP="00756FF7">
                    <w:pPr>
                      <w:spacing w:before="0" w:after="0" w:line="276" w:lineRule="auto"/>
                      <w:ind w:right="-12"/>
                      <w:rPr>
                        <w:sz w:val="16"/>
                        <w:szCs w:val="16"/>
                        <w:lang w:val="fr-FR"/>
                      </w:rPr>
                    </w:pPr>
                    <w:r w:rsidRPr="0006775D">
                      <w:rPr>
                        <w:sz w:val="16"/>
                        <w:szCs w:val="16"/>
                        <w:lang w:val="fr-FR"/>
                      </w:rPr>
                      <w:t>Adress</w:t>
                    </w:r>
                    <w:r w:rsidR="0006775D" w:rsidRPr="0006775D">
                      <w:rPr>
                        <w:sz w:val="16"/>
                        <w:szCs w:val="16"/>
                        <w:lang w:val="fr-FR"/>
                      </w:rPr>
                      <w:t xml:space="preserve">e </w:t>
                    </w:r>
                    <w:r w:rsidRPr="0006775D">
                      <w:rPr>
                        <w:sz w:val="16"/>
                        <w:szCs w:val="16"/>
                        <w:lang w:val="fr-FR"/>
                      </w:rPr>
                      <w:t>:</w:t>
                    </w:r>
                    <w:r w:rsidRPr="0006775D">
                      <w:rPr>
                        <w:b/>
                        <w:sz w:val="16"/>
                        <w:szCs w:val="16"/>
                        <w:lang w:val="fr-FR"/>
                      </w:rPr>
                      <w:t xml:space="preserve"> </w:t>
                    </w:r>
                    <w:proofErr w:type="spellStart"/>
                    <w:r w:rsidRPr="0006775D">
                      <w:rPr>
                        <w:sz w:val="16"/>
                        <w:szCs w:val="16"/>
                        <w:lang w:val="fr-FR"/>
                      </w:rPr>
                      <w:t>Rådhusgata</w:t>
                    </w:r>
                    <w:proofErr w:type="spellEnd"/>
                    <w:r w:rsidRPr="0006775D">
                      <w:rPr>
                        <w:sz w:val="16"/>
                        <w:szCs w:val="16"/>
                        <w:lang w:val="fr-FR"/>
                      </w:rPr>
                      <w:t xml:space="preserve"> 26, 0151 Oslo, Nor</w:t>
                    </w:r>
                    <w:r w:rsidR="0006775D" w:rsidRPr="0006775D">
                      <w:rPr>
                        <w:sz w:val="16"/>
                        <w:szCs w:val="16"/>
                        <w:lang w:val="fr-FR"/>
                      </w:rPr>
                      <w:t>vège</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r w:rsidRPr="0006775D">
                      <w:rPr>
                        <w:sz w:val="16"/>
                        <w:szCs w:val="16"/>
                        <w:lang w:val="fr-FR"/>
                      </w:rPr>
                      <w:t xml:space="preserve">www.eiti.org       </w:t>
                    </w:r>
                  </w:p>
                  <w:p w14:paraId="3B287FDE" w14:textId="77777777" w:rsidR="00756FF7" w:rsidRPr="0006775D" w:rsidRDefault="00756FF7" w:rsidP="00756FF7">
                    <w:pPr>
                      <w:rPr>
                        <w:sz w:val="16"/>
                        <w:szCs w:val="16"/>
                        <w:lang w:val="fr-FR"/>
                      </w:rPr>
                    </w:pPr>
                  </w:p>
                  <w:p w14:paraId="1BBE4516" w14:textId="77777777" w:rsidR="00382E14" w:rsidRPr="0006775D" w:rsidRDefault="00382E14" w:rsidP="00382E14">
                    <w:pPr>
                      <w:rPr>
                        <w:sz w:val="16"/>
                        <w:szCs w:val="16"/>
                        <w:lang w:val="fr-FR"/>
                      </w:rPr>
                    </w:pPr>
                  </w:p>
                </w:txbxContent>
              </v:textbox>
            </v:shape>
          </w:pict>
        </mc:Fallback>
      </mc:AlternateContent>
    </w:r>
    <w:r w:rsidR="00382E14" w:rsidRPr="00382E14">
      <w:rPr>
        <w:noProof/>
        <w:sz w:val="16"/>
        <w:szCs w:val="16"/>
      </w:rPr>
      <mc:AlternateContent>
        <mc:Choice Requires="wps">
          <w:drawing>
            <wp:anchor distT="0" distB="0" distL="114300" distR="114300" simplePos="0" relativeHeight="251658248" behindDoc="0" locked="0" layoutInCell="1" allowOverlap="1" wp14:anchorId="4A97FF1E" wp14:editId="4422FD76">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226ED64A"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11F9D0B" w14:textId="77777777" w:rsidR="00382E14" w:rsidRDefault="00382E14" w:rsidP="00382E14"/>
                        <w:p w14:paraId="04D85F67"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7FF1E" id="Text Box 3" o:spid="_x0000_s1027"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" filled="f" stroked="f">
              <v:textbox>
                <w:txbxContent>
                  <w:p w14:paraId="226ED64A"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11F9D0B" w14:textId="77777777" w:rsidR="00382E14" w:rsidRDefault="00382E14" w:rsidP="00382E14"/>
                  <w:p w14:paraId="04D85F67" w14:textId="77777777" w:rsidR="00382E14" w:rsidRDefault="00382E14"/>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F998" w14:textId="4A988E13" w:rsidR="0089747F" w:rsidRPr="00004E42" w:rsidRDefault="0006775D"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58243" behindDoc="0" locked="0" layoutInCell="1" allowOverlap="1" wp14:anchorId="3934BDDF" wp14:editId="507DCEE2">
              <wp:simplePos x="0" y="0"/>
              <wp:positionH relativeFrom="column">
                <wp:posOffset>-111536</wp:posOffset>
              </wp:positionH>
              <wp:positionV relativeFrom="paragraph">
                <wp:posOffset>-313989</wp:posOffset>
              </wp:positionV>
              <wp:extent cx="6023610" cy="519953"/>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19953"/>
                      </a:xfrm>
                      <a:prstGeom prst="rect">
                        <a:avLst/>
                      </a:prstGeom>
                      <a:noFill/>
                      <a:ln>
                        <a:noFill/>
                      </a:ln>
                      <a:effectLst/>
                      <a:extLst>
                        <a:ext uri="{C572A759-6A51-4108-AA02-DFA0A04FC94B}"/>
                      </a:extLst>
                    </wps:spPr>
                    <wps:txbx>
                      <w:txbxContent>
                        <w:p w14:paraId="59E1643C" w14:textId="77777777" w:rsidR="0006775D" w:rsidRPr="0006775D" w:rsidRDefault="0006775D" w:rsidP="0006775D">
                          <w:pPr>
                            <w:spacing w:before="0" w:after="0" w:line="276" w:lineRule="auto"/>
                            <w:rPr>
                              <w:sz w:val="16"/>
                              <w:szCs w:val="16"/>
                              <w:lang w:val="fr-FR"/>
                            </w:rPr>
                          </w:pPr>
                          <w:r w:rsidRPr="0006775D">
                            <w:rPr>
                              <w:b/>
                              <w:sz w:val="16"/>
                              <w:szCs w:val="16"/>
                              <w:lang w:val="fr-FR"/>
                            </w:rPr>
                            <w:t>Secrétariat international de l’ITIE</w:t>
                          </w:r>
                          <w:r w:rsidRPr="0006775D">
                            <w:rPr>
                              <w:sz w:val="16"/>
                              <w:szCs w:val="16"/>
                              <w:lang w:val="fr-FR"/>
                            </w:rPr>
                            <w:br/>
                            <w:t>Tél : +47 222 00 800</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proofErr w:type="gramStart"/>
                          <w:r w:rsidRPr="0006775D">
                            <w:rPr>
                              <w:sz w:val="16"/>
                              <w:szCs w:val="16"/>
                              <w:lang w:val="fr-FR"/>
                            </w:rPr>
                            <w:t>E-mail</w:t>
                          </w:r>
                          <w:proofErr w:type="gramEnd"/>
                          <w:r w:rsidRPr="0006775D">
                            <w:rPr>
                              <w:sz w:val="16"/>
                              <w:szCs w:val="16"/>
                              <w:lang w:val="fr-FR"/>
                            </w:rPr>
                            <w:t xml:space="preserve"> : secretariat@eiti.org</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r w:rsidRPr="0006775D">
                            <w:rPr>
                              <w:sz w:val="16"/>
                              <w:szCs w:val="16"/>
                              <w:lang w:val="fr-FR"/>
                            </w:rPr>
                            <w:t>Twitter : @EITIorg</w:t>
                          </w:r>
                        </w:p>
                        <w:p w14:paraId="36CF293D" w14:textId="77777777" w:rsidR="0006775D" w:rsidRPr="0006775D" w:rsidRDefault="0006775D" w:rsidP="0006775D">
                          <w:pPr>
                            <w:spacing w:before="0" w:after="0" w:line="276" w:lineRule="auto"/>
                            <w:ind w:right="-12"/>
                            <w:rPr>
                              <w:sz w:val="16"/>
                              <w:szCs w:val="16"/>
                              <w:lang w:val="fr-FR"/>
                            </w:rPr>
                          </w:pPr>
                          <w:r w:rsidRPr="0006775D">
                            <w:rPr>
                              <w:sz w:val="16"/>
                              <w:szCs w:val="16"/>
                              <w:lang w:val="fr-FR"/>
                            </w:rPr>
                            <w:t>Adresse :</w:t>
                          </w:r>
                          <w:r w:rsidRPr="0006775D">
                            <w:rPr>
                              <w:b/>
                              <w:sz w:val="16"/>
                              <w:szCs w:val="16"/>
                              <w:lang w:val="fr-FR"/>
                            </w:rPr>
                            <w:t xml:space="preserve"> </w:t>
                          </w:r>
                          <w:proofErr w:type="spellStart"/>
                          <w:r w:rsidRPr="0006775D">
                            <w:rPr>
                              <w:sz w:val="16"/>
                              <w:szCs w:val="16"/>
                              <w:lang w:val="fr-FR"/>
                            </w:rPr>
                            <w:t>Rådhusgata</w:t>
                          </w:r>
                          <w:proofErr w:type="spellEnd"/>
                          <w:r w:rsidRPr="0006775D">
                            <w:rPr>
                              <w:sz w:val="16"/>
                              <w:szCs w:val="16"/>
                              <w:lang w:val="fr-FR"/>
                            </w:rPr>
                            <w:t xml:space="preserve"> 26, 0151 Oslo, Norvège</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r w:rsidRPr="0006775D">
                            <w:rPr>
                              <w:sz w:val="16"/>
                              <w:szCs w:val="16"/>
                              <w:lang w:val="fr-FR"/>
                            </w:rPr>
                            <w:t xml:space="preserve">www.eiti.org       </w:t>
                          </w:r>
                        </w:p>
                        <w:p w14:paraId="446DE206" w14:textId="77777777" w:rsidR="0006775D" w:rsidRPr="0006775D" w:rsidRDefault="0006775D" w:rsidP="0006775D">
                          <w:pPr>
                            <w:rPr>
                              <w:sz w:val="16"/>
                              <w:szCs w:val="16"/>
                              <w:lang w:val="fr-FR"/>
                            </w:rPr>
                          </w:pPr>
                        </w:p>
                        <w:p w14:paraId="4684EA5A" w14:textId="77777777" w:rsidR="0006775D" w:rsidRPr="0006775D" w:rsidRDefault="0006775D" w:rsidP="0006775D">
                          <w:pPr>
                            <w:rPr>
                              <w:sz w:val="16"/>
                              <w:szCs w:val="16"/>
                              <w:lang w:val="fr-FR"/>
                            </w:rPr>
                          </w:pPr>
                        </w:p>
                        <w:p w14:paraId="41FC9152" w14:textId="77777777" w:rsidR="00382E14" w:rsidRPr="0006775D" w:rsidRDefault="00382E14" w:rsidP="00382E14">
                          <w:pPr>
                            <w:rPr>
                              <w:sz w:val="16"/>
                              <w:szCs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34BDDF" id="_x0000_t202" coordsize="21600,21600" o:spt="202" path="m,l,21600r21600,l21600,xe">
              <v:stroke joinstyle="miter"/>
              <v:path gradientshapeok="t" o:connecttype="rect"/>
            </v:shapetype>
            <v:shape id="_x0000_s1028" type="#_x0000_t202" style="position:absolute;margin-left:-8.8pt;margin-top:-24.7pt;width:474.3pt;height:40.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" filled="f" stroked="f">
              <v:textbox>
                <w:txbxContent>
                  <w:p w14:paraId="59E1643C" w14:textId="77777777" w:rsidR="0006775D" w:rsidRPr="0006775D" w:rsidRDefault="0006775D" w:rsidP="0006775D">
                    <w:pPr>
                      <w:spacing w:before="0" w:after="0" w:line="276" w:lineRule="auto"/>
                      <w:rPr>
                        <w:sz w:val="16"/>
                        <w:szCs w:val="16"/>
                        <w:lang w:val="fr-FR"/>
                      </w:rPr>
                    </w:pPr>
                    <w:r w:rsidRPr="0006775D">
                      <w:rPr>
                        <w:b/>
                        <w:sz w:val="16"/>
                        <w:szCs w:val="16"/>
                        <w:lang w:val="fr-FR"/>
                      </w:rPr>
                      <w:t>Secrétariat international de l’ITIE</w:t>
                    </w:r>
                    <w:r w:rsidRPr="0006775D">
                      <w:rPr>
                        <w:sz w:val="16"/>
                        <w:szCs w:val="16"/>
                        <w:lang w:val="fr-FR"/>
                      </w:rPr>
                      <w:br/>
                      <w:t>Tél : +47 222 00 800</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proofErr w:type="gramStart"/>
                    <w:r w:rsidRPr="0006775D">
                      <w:rPr>
                        <w:sz w:val="16"/>
                        <w:szCs w:val="16"/>
                        <w:lang w:val="fr-FR"/>
                      </w:rPr>
                      <w:t>E-mail</w:t>
                    </w:r>
                    <w:proofErr w:type="gramEnd"/>
                    <w:r w:rsidRPr="0006775D">
                      <w:rPr>
                        <w:sz w:val="16"/>
                        <w:szCs w:val="16"/>
                        <w:lang w:val="fr-FR"/>
                      </w:rPr>
                      <w:t xml:space="preserve"> : secretariat@eiti.org</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r w:rsidRPr="0006775D">
                      <w:rPr>
                        <w:sz w:val="16"/>
                        <w:szCs w:val="16"/>
                        <w:lang w:val="fr-FR"/>
                      </w:rPr>
                      <w:t>Twitter : @EITIorg</w:t>
                    </w:r>
                  </w:p>
                  <w:p w14:paraId="36CF293D" w14:textId="77777777" w:rsidR="0006775D" w:rsidRPr="0006775D" w:rsidRDefault="0006775D" w:rsidP="0006775D">
                    <w:pPr>
                      <w:spacing w:before="0" w:after="0" w:line="276" w:lineRule="auto"/>
                      <w:ind w:right="-12"/>
                      <w:rPr>
                        <w:sz w:val="16"/>
                        <w:szCs w:val="16"/>
                        <w:lang w:val="fr-FR"/>
                      </w:rPr>
                    </w:pPr>
                    <w:r w:rsidRPr="0006775D">
                      <w:rPr>
                        <w:sz w:val="16"/>
                        <w:szCs w:val="16"/>
                        <w:lang w:val="fr-FR"/>
                      </w:rPr>
                      <w:t>Adresse :</w:t>
                    </w:r>
                    <w:r w:rsidRPr="0006775D">
                      <w:rPr>
                        <w:b/>
                        <w:sz w:val="16"/>
                        <w:szCs w:val="16"/>
                        <w:lang w:val="fr-FR"/>
                      </w:rPr>
                      <w:t xml:space="preserve"> </w:t>
                    </w:r>
                    <w:proofErr w:type="spellStart"/>
                    <w:r w:rsidRPr="0006775D">
                      <w:rPr>
                        <w:sz w:val="16"/>
                        <w:szCs w:val="16"/>
                        <w:lang w:val="fr-FR"/>
                      </w:rPr>
                      <w:t>Rådhusgata</w:t>
                    </w:r>
                    <w:proofErr w:type="spellEnd"/>
                    <w:r w:rsidRPr="0006775D">
                      <w:rPr>
                        <w:sz w:val="16"/>
                        <w:szCs w:val="16"/>
                        <w:lang w:val="fr-FR"/>
                      </w:rPr>
                      <w:t xml:space="preserve"> 26, 0151 Oslo, Norvège</w:t>
                    </w:r>
                    <w:r w:rsidRPr="0006775D">
                      <w:rPr>
                        <w:b/>
                        <w:sz w:val="16"/>
                        <w:szCs w:val="16"/>
                        <w:lang w:val="fr-FR"/>
                      </w:rPr>
                      <w:t xml:space="preserve">   </w:t>
                    </w:r>
                    <w:r w:rsidRPr="0006775D">
                      <w:rPr>
                        <w:rFonts w:ascii="Wingdings" w:hAnsi="Wingdings"/>
                        <w:color w:val="000000"/>
                        <w:sz w:val="16"/>
                        <w:szCs w:val="16"/>
                        <w:lang w:val="fr-FR"/>
                      </w:rPr>
                      <w:t></w:t>
                    </w:r>
                    <w:r w:rsidRPr="0006775D">
                      <w:rPr>
                        <w:b/>
                        <w:sz w:val="16"/>
                        <w:szCs w:val="16"/>
                        <w:lang w:val="fr-FR"/>
                      </w:rPr>
                      <w:t xml:space="preserve">   </w:t>
                    </w:r>
                    <w:r w:rsidRPr="0006775D">
                      <w:rPr>
                        <w:sz w:val="16"/>
                        <w:szCs w:val="16"/>
                        <w:lang w:val="fr-FR"/>
                      </w:rPr>
                      <w:t xml:space="preserve">www.eiti.org       </w:t>
                    </w:r>
                  </w:p>
                  <w:p w14:paraId="446DE206" w14:textId="77777777" w:rsidR="0006775D" w:rsidRPr="0006775D" w:rsidRDefault="0006775D" w:rsidP="0006775D">
                    <w:pPr>
                      <w:rPr>
                        <w:sz w:val="16"/>
                        <w:szCs w:val="16"/>
                        <w:lang w:val="fr-FR"/>
                      </w:rPr>
                    </w:pPr>
                  </w:p>
                  <w:p w14:paraId="4684EA5A" w14:textId="77777777" w:rsidR="0006775D" w:rsidRPr="0006775D" w:rsidRDefault="0006775D" w:rsidP="0006775D">
                    <w:pPr>
                      <w:rPr>
                        <w:sz w:val="16"/>
                        <w:szCs w:val="16"/>
                        <w:lang w:val="fr-FR"/>
                      </w:rPr>
                    </w:pPr>
                  </w:p>
                  <w:p w14:paraId="41FC9152" w14:textId="77777777" w:rsidR="00382E14" w:rsidRPr="0006775D" w:rsidRDefault="00382E14" w:rsidP="00382E14">
                    <w:pPr>
                      <w:rPr>
                        <w:sz w:val="16"/>
                        <w:szCs w:val="16"/>
                        <w:lang w:val="fr-FR"/>
                      </w:rPr>
                    </w:pPr>
                  </w:p>
                </w:txbxContent>
              </v:textbox>
            </v:shape>
          </w:pict>
        </mc:Fallback>
      </mc:AlternateContent>
    </w:r>
    <w:r w:rsidR="00382E14" w:rsidRPr="00382E14">
      <w:rPr>
        <w:noProof/>
        <w:sz w:val="16"/>
        <w:szCs w:val="16"/>
      </w:rPr>
      <mc:AlternateContent>
        <mc:Choice Requires="wps">
          <w:drawing>
            <wp:anchor distT="0" distB="0" distL="114300" distR="114300" simplePos="0" relativeHeight="251658246" behindDoc="0" locked="0" layoutInCell="1" allowOverlap="1" wp14:anchorId="2896271A" wp14:editId="155C269B">
              <wp:simplePos x="0" y="0"/>
              <wp:positionH relativeFrom="column">
                <wp:posOffset>-111536</wp:posOffset>
              </wp:positionH>
              <wp:positionV relativeFrom="paragraph">
                <wp:posOffset>-385706</wp:posOffset>
              </wp:positionV>
              <wp:extent cx="5958840" cy="29583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295835"/>
                      </a:xfrm>
                      <a:prstGeom prst="rect">
                        <a:avLst/>
                      </a:prstGeom>
                      <a:noFill/>
                      <a:ln>
                        <a:noFill/>
                      </a:ln>
                      <a:effectLst/>
                      <a:extLst>
                        <a:ext uri="{C572A759-6A51-4108-AA02-DFA0A04FC94B}"/>
                      </a:extLst>
                    </wps:spPr>
                    <wps:txbx>
                      <w:txbxContent>
                        <w:p w14:paraId="1E13C65C"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7AD66B3" w14:textId="77777777" w:rsidR="00382E14" w:rsidRDefault="00382E14" w:rsidP="00382E14"/>
                        <w:p w14:paraId="5249D278"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271A" id="_x0000_s1029" type="#_x0000_t202" style="position:absolute;margin-left:-8.8pt;margin-top:-30.35pt;width:469.2pt;height:23.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" filled="f" stroked="f">
              <v:textbox>
                <w:txbxContent>
                  <w:p w14:paraId="1E13C65C"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7AD66B3" w14:textId="77777777" w:rsidR="00382E14" w:rsidRDefault="00382E14" w:rsidP="00382E14"/>
                  <w:p w14:paraId="5249D278" w14:textId="77777777" w:rsidR="00382E14" w:rsidRDefault="00382E1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1C45" w14:textId="77777777" w:rsidR="00851C35" w:rsidRDefault="00851C35" w:rsidP="00347D13">
      <w:r>
        <w:separator/>
      </w:r>
    </w:p>
  </w:footnote>
  <w:footnote w:type="continuationSeparator" w:id="0">
    <w:p w14:paraId="530F37DD" w14:textId="77777777" w:rsidR="00851C35" w:rsidRDefault="00851C35" w:rsidP="00347D13">
      <w:r>
        <w:continuationSeparator/>
      </w:r>
    </w:p>
  </w:footnote>
  <w:footnote w:type="continuationNotice" w:id="1">
    <w:p w14:paraId="4CA2BBF2" w14:textId="77777777" w:rsidR="00851C35" w:rsidRDefault="00851C3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FDEB" w14:textId="4EB7668A" w:rsidR="0089747F" w:rsidRPr="0006775D" w:rsidRDefault="00F271DC" w:rsidP="0006775D">
    <w:pPr>
      <w:pStyle w:val="HeaderDate"/>
      <w:rPr>
        <w:b/>
        <w:lang w:val="fr-FR" w:eastAsia="ja-JP"/>
      </w:rPr>
    </w:pPr>
    <w:r w:rsidRPr="00F271DC">
      <mc:AlternateContent>
        <mc:Choice Requires="wps">
          <w:drawing>
            <wp:anchor distT="0" distB="0" distL="114300" distR="114300" simplePos="0" relativeHeight="251658249" behindDoc="0" locked="0" layoutInCell="1" allowOverlap="1" wp14:anchorId="5222C8F2" wp14:editId="1B83C0A9">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65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pict>
        </mc:Fallback>
      </mc:AlternateContent>
    </w:r>
    <w:r w:rsidR="00382E14">
      <mc:AlternateContent>
        <mc:Choice Requires="wps">
          <w:drawing>
            <wp:anchor distT="0" distB="0" distL="114300" distR="114300" simplePos="0" relativeHeight="251658242" behindDoc="0" locked="0" layoutInCell="1" allowOverlap="1" wp14:anchorId="2882D795" wp14:editId="3E952DD8">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arto="http://schemas.microsoft.com/office/word/2006/arto">
          <w:pict>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6E8FD4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pict>
        </mc:Fallback>
      </mc:AlternateContent>
    </w:r>
    <w:r w:rsidR="00382E14">
      <mc:AlternateContent>
        <mc:Choice Requires="wpg">
          <w:drawing>
            <wp:anchor distT="0" distB="0" distL="114300" distR="114300" simplePos="0" relativeHeight="251658245" behindDoc="0" locked="0" layoutInCell="1" allowOverlap="1" wp14:anchorId="7C0C9294" wp14:editId="0960332D">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group id="Group 54" style="position:absolute;margin-left:0;margin-top:.25pt;width:477.3pt;height:3.6pt;z-index:251668480" coordsize="9546,179" coordorigin="1134,1909" o:spid="_x0000_s1026" w14:anchorId="7791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sidR="0089747F" w:rsidRPr="00602C7E">
      <w:rPr>
        <w:rFonts w:ascii="Myriad Pro" w:hAnsi="Myriad Pro"/>
        <w:lang w:eastAsia="ja-JP"/>
      </w:rPr>
      <w:tab/>
    </w:r>
    <w:r w:rsidR="006867A1">
      <w:rPr>
        <w:rFonts w:ascii="Myriad Pro" w:hAnsi="Myriad Pro"/>
        <w:lang w:eastAsia="ja-JP"/>
      </w:rPr>
      <w:br/>
    </w:r>
    <w:r w:rsidR="0006775D" w:rsidRPr="0006775D">
      <w:rPr>
        <w:lang w:val="fr-FR" w:eastAsia="ja-JP"/>
      </w:rPr>
      <w:t>Consultation sur l’étendue des améliorations à la Norme ITIE</w:t>
    </w:r>
    <w:r w:rsidR="006867A1">
      <w:rPr>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E4DD" w14:textId="77777777" w:rsidR="00E90C39" w:rsidRPr="006867A1" w:rsidRDefault="00382E14" w:rsidP="006867A1">
    <w:pPr>
      <w:pStyle w:val="Style1"/>
    </w:pPr>
    <w:r>
      <w:drawing>
        <wp:anchor distT="0" distB="0" distL="114300" distR="114300" simplePos="0" relativeHeight="251658244" behindDoc="0" locked="0" layoutInCell="1" allowOverlap="1" wp14:anchorId="242A02F5" wp14:editId="7AC0387B">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6DFC1" w14:textId="5CCFDC6F" w:rsidR="0089747F" w:rsidRPr="0006775D" w:rsidRDefault="0089747F" w:rsidP="006867A1">
    <w:pPr>
      <w:pStyle w:val="HeaderDate"/>
      <w:rPr>
        <w:lang w:val="nb-NO"/>
      </w:rPr>
    </w:pPr>
    <w:r w:rsidRPr="0006775D">
      <w:rPr>
        <w:lang w:val="nb-NO"/>
      </w:rPr>
      <w:t>Secr</w:t>
    </w:r>
    <w:r w:rsidR="0006775D" w:rsidRPr="0006775D">
      <w:rPr>
        <w:lang w:val="nb-NO"/>
      </w:rPr>
      <w:t>é</w:t>
    </w:r>
    <w:r w:rsidRPr="0006775D">
      <w:rPr>
        <w:lang w:val="nb-NO"/>
      </w:rPr>
      <w:t>tariat</w:t>
    </w:r>
    <w:r w:rsidR="0006775D" w:rsidRPr="0006775D">
      <w:rPr>
        <w:lang w:val="nb-NO"/>
      </w:rPr>
      <w:t xml:space="preserve"> </w:t>
    </w:r>
    <w:r w:rsidR="0006775D">
      <w:rPr>
        <w:lang w:val="nb-NO"/>
      </w:rPr>
      <w:t>i</w:t>
    </w:r>
    <w:r w:rsidR="0006775D" w:rsidRPr="0006775D">
      <w:rPr>
        <w:lang w:val="nb-NO"/>
      </w:rPr>
      <w:t>nternational</w:t>
    </w:r>
    <w:r w:rsidR="0006775D" w:rsidRPr="0006775D">
      <w:rPr>
        <w:lang w:val="nb-NO"/>
      </w:rPr>
      <w:t xml:space="preserve"> de l’ITIE</w:t>
    </w:r>
  </w:p>
  <w:p w14:paraId="28E2D77D" w14:textId="1BDAA7DD" w:rsidR="006867A1" w:rsidRPr="0006775D" w:rsidRDefault="00382E14" w:rsidP="006867A1">
    <w:pPr>
      <w:pStyle w:val="HeaderDate"/>
      <w:rPr>
        <w:lang w:val="nb-NO"/>
      </w:rPr>
    </w:pPr>
    <w:r w:rsidRPr="00F271DC">
      <mc:AlternateContent>
        <mc:Choice Requires="wps">
          <w:drawing>
            <wp:anchor distT="0" distB="0" distL="114300" distR="114300" simplePos="0" relativeHeight="251658241" behindDoc="0" locked="0" layoutInCell="1" allowOverlap="1" wp14:anchorId="3B43D1D3" wp14:editId="33D57155">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7675F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pict>
        </mc:Fallback>
      </mc:AlternateContent>
    </w:r>
    <w:r w:rsidR="0089747F" w:rsidRPr="0006775D">
      <w:rPr>
        <w:lang w:val="nb-NO"/>
      </w:rPr>
      <w:tab/>
    </w:r>
    <w:r w:rsidR="009B23F9" w:rsidRPr="0006775D">
      <w:rPr>
        <w:lang w:val="nb-NO"/>
      </w:rPr>
      <w:t xml:space="preserve">1 </w:t>
    </w:r>
    <w:r w:rsidR="0006775D" w:rsidRPr="0006775D">
      <w:rPr>
        <w:lang w:val="nb-NO"/>
      </w:rPr>
      <w:t>avril</w:t>
    </w:r>
    <w:r w:rsidR="001801D4" w:rsidRPr="0006775D">
      <w:rPr>
        <w:lang w:val="nb-NO"/>
      </w:rPr>
      <w:t xml:space="preserve"> 2022</w:t>
    </w:r>
  </w:p>
  <w:p w14:paraId="2171B14D" w14:textId="77777777" w:rsidR="006867A1" w:rsidRPr="0006775D" w:rsidRDefault="00382E14" w:rsidP="006867A1">
    <w:pPr>
      <w:tabs>
        <w:tab w:val="right" w:pos="9498"/>
      </w:tabs>
      <w:rPr>
        <w:rFonts w:ascii="Franklin Gothic Medium" w:hAnsi="Franklin Gothic Medium"/>
        <w:lang w:val="nb-NO"/>
      </w:rPr>
    </w:pPr>
    <w:r>
      <w:rPr>
        <w:noProof/>
      </w:rPr>
      <mc:AlternateContent>
        <mc:Choice Requires="wpg">
          <w:drawing>
            <wp:anchor distT="0" distB="0" distL="114300" distR="114300" simplePos="0" relativeHeight="251658240" behindDoc="0" locked="0" layoutInCell="1" allowOverlap="1" wp14:anchorId="1E699004" wp14:editId="52C69D87">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oup 29" style="position:absolute;margin-left:-.05pt;margin-top:7.1pt;width:477.3pt;height:3.6pt;z-index:251652096" coordsize="9546,179" coordorigin="1134,1909" o:spid="_x0000_s1026" w14:anchorId="46C2B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sidR="006867A1" w:rsidRPr="0006775D">
      <w:rPr>
        <w:rFonts w:ascii="Franklin Gothic Medium" w:hAnsi="Franklin Gothic Medium"/>
        <w:lang w:val="nb-N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3E02"/>
    <w:multiLevelType w:val="multilevel"/>
    <w:tmpl w:val="091247B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5C21"/>
    <w:multiLevelType w:val="hybridMultilevel"/>
    <w:tmpl w:val="4818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F008B"/>
    <w:multiLevelType w:val="hybridMultilevel"/>
    <w:tmpl w:val="F9DC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D01B3"/>
    <w:multiLevelType w:val="multilevel"/>
    <w:tmpl w:val="744AD43A"/>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9807EE"/>
    <w:multiLevelType w:val="hybridMultilevel"/>
    <w:tmpl w:val="C360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33EDE"/>
    <w:multiLevelType w:val="hybridMultilevel"/>
    <w:tmpl w:val="031CAC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846BB"/>
    <w:multiLevelType w:val="hybridMultilevel"/>
    <w:tmpl w:val="69D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65E0B"/>
    <w:multiLevelType w:val="hybridMultilevel"/>
    <w:tmpl w:val="1338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721D5"/>
    <w:multiLevelType w:val="hybridMultilevel"/>
    <w:tmpl w:val="173C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637B0"/>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F1274D"/>
    <w:multiLevelType w:val="hybridMultilevel"/>
    <w:tmpl w:val="DB9E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96A3D"/>
    <w:multiLevelType w:val="hybridMultilevel"/>
    <w:tmpl w:val="DDB4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44279"/>
    <w:multiLevelType w:val="hybridMultilevel"/>
    <w:tmpl w:val="C136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13E3E"/>
    <w:multiLevelType w:val="hybridMultilevel"/>
    <w:tmpl w:val="17846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077AB"/>
    <w:multiLevelType w:val="hybridMultilevel"/>
    <w:tmpl w:val="795C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D0AD6"/>
    <w:multiLevelType w:val="hybridMultilevel"/>
    <w:tmpl w:val="D0C6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01491"/>
    <w:multiLevelType w:val="hybridMultilevel"/>
    <w:tmpl w:val="5F92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91EC0"/>
    <w:multiLevelType w:val="hybridMultilevel"/>
    <w:tmpl w:val="C328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C100B11"/>
    <w:multiLevelType w:val="multilevel"/>
    <w:tmpl w:val="86B2CA2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753877"/>
    <w:multiLevelType w:val="hybridMultilevel"/>
    <w:tmpl w:val="CD48D40C"/>
    <w:lvl w:ilvl="0" w:tplc="43545476">
      <w:start w:val="1"/>
      <w:numFmt w:val="upperLetter"/>
      <w:lvlText w:val="%1."/>
      <w:lvlJc w:val="left"/>
      <w:pPr>
        <w:ind w:left="1080" w:hanging="360"/>
      </w:pPr>
      <w:rPr>
        <w:rFonts w:eastAsia="MS 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4B2997"/>
    <w:multiLevelType w:val="hybridMultilevel"/>
    <w:tmpl w:val="8A9C1B24"/>
    <w:lvl w:ilvl="0" w:tplc="04090001">
      <w:start w:val="1"/>
      <w:numFmt w:val="bullet"/>
      <w:lvlText w:val=""/>
      <w:lvlJc w:val="left"/>
      <w:pPr>
        <w:ind w:left="720" w:hanging="360"/>
      </w:pPr>
      <w:rPr>
        <w:rFonts w:ascii="Symbol" w:hAnsi="Symbol"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82EC3"/>
    <w:multiLevelType w:val="hybridMultilevel"/>
    <w:tmpl w:val="CD48D40C"/>
    <w:lvl w:ilvl="0" w:tplc="43545476">
      <w:start w:val="1"/>
      <w:numFmt w:val="upperLetter"/>
      <w:lvlText w:val="%1."/>
      <w:lvlJc w:val="left"/>
      <w:pPr>
        <w:ind w:left="1080" w:hanging="360"/>
      </w:pPr>
      <w:rPr>
        <w:rFonts w:eastAsia="MS 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4B61E5"/>
    <w:multiLevelType w:val="hybridMultilevel"/>
    <w:tmpl w:val="C886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6E568E"/>
    <w:multiLevelType w:val="hybridMultilevel"/>
    <w:tmpl w:val="8C7A8B14"/>
    <w:lvl w:ilvl="0" w:tplc="8CC25678">
      <w:start w:val="3"/>
      <w:numFmt w:val="lowerLetter"/>
      <w:lvlText w:val="%1."/>
      <w:lvlJc w:val="left"/>
      <w:pPr>
        <w:ind w:left="720" w:hanging="360"/>
      </w:pPr>
      <w:rPr>
        <w:rFonts w:eastAsia="MS Goth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024504">
    <w:abstractNumId w:val="9"/>
  </w:num>
  <w:num w:numId="2" w16cid:durableId="385103602">
    <w:abstractNumId w:val="0"/>
  </w:num>
  <w:num w:numId="3" w16cid:durableId="1434666802">
    <w:abstractNumId w:val="8"/>
  </w:num>
  <w:num w:numId="4" w16cid:durableId="257256569">
    <w:abstractNumId w:val="11"/>
  </w:num>
  <w:num w:numId="5" w16cid:durableId="1215852518">
    <w:abstractNumId w:val="14"/>
  </w:num>
  <w:num w:numId="6" w16cid:durableId="705983030">
    <w:abstractNumId w:val="10"/>
  </w:num>
  <w:num w:numId="7" w16cid:durableId="1246457687">
    <w:abstractNumId w:val="4"/>
  </w:num>
  <w:num w:numId="8" w16cid:durableId="1493791398">
    <w:abstractNumId w:val="23"/>
  </w:num>
  <w:num w:numId="9" w16cid:durableId="954362555">
    <w:abstractNumId w:val="7"/>
  </w:num>
  <w:num w:numId="10" w16cid:durableId="2130660596">
    <w:abstractNumId w:val="16"/>
  </w:num>
  <w:num w:numId="11" w16cid:durableId="148326193">
    <w:abstractNumId w:val="13"/>
  </w:num>
  <w:num w:numId="12" w16cid:durableId="384721958">
    <w:abstractNumId w:val="17"/>
  </w:num>
  <w:num w:numId="13" w16cid:durableId="65693282">
    <w:abstractNumId w:val="3"/>
  </w:num>
  <w:num w:numId="14" w16cid:durableId="1888760611">
    <w:abstractNumId w:val="12"/>
  </w:num>
  <w:num w:numId="15" w16cid:durableId="440493598">
    <w:abstractNumId w:val="21"/>
  </w:num>
  <w:num w:numId="16" w16cid:durableId="1567062882">
    <w:abstractNumId w:val="15"/>
  </w:num>
  <w:num w:numId="17" w16cid:durableId="1047679275">
    <w:abstractNumId w:val="6"/>
  </w:num>
  <w:num w:numId="18" w16cid:durableId="1063328997">
    <w:abstractNumId w:val="1"/>
  </w:num>
  <w:num w:numId="19" w16cid:durableId="1235045055">
    <w:abstractNumId w:val="24"/>
  </w:num>
  <w:num w:numId="20" w16cid:durableId="550383416">
    <w:abstractNumId w:val="19"/>
  </w:num>
  <w:num w:numId="21" w16cid:durableId="196747137">
    <w:abstractNumId w:val="5"/>
  </w:num>
  <w:num w:numId="22" w16cid:durableId="1940284986">
    <w:abstractNumId w:val="2"/>
  </w:num>
  <w:num w:numId="23" w16cid:durableId="18895355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4963602">
    <w:abstractNumId w:val="18"/>
  </w:num>
  <w:num w:numId="25" w16cid:durableId="976227096">
    <w:abstractNumId w:val="22"/>
  </w:num>
  <w:num w:numId="26" w16cid:durableId="161181916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ocumentProtection w:edit="forms"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D4"/>
    <w:rsid w:val="00004E42"/>
    <w:rsid w:val="00021163"/>
    <w:rsid w:val="00030F03"/>
    <w:rsid w:val="00036065"/>
    <w:rsid w:val="00036F2B"/>
    <w:rsid w:val="000415BD"/>
    <w:rsid w:val="00042353"/>
    <w:rsid w:val="0004279C"/>
    <w:rsid w:val="00042E3B"/>
    <w:rsid w:val="00043A4E"/>
    <w:rsid w:val="00060876"/>
    <w:rsid w:val="0006775D"/>
    <w:rsid w:val="00081045"/>
    <w:rsid w:val="00082E9C"/>
    <w:rsid w:val="00092AE4"/>
    <w:rsid w:val="000A6C3B"/>
    <w:rsid w:val="000A7397"/>
    <w:rsid w:val="000B4E1B"/>
    <w:rsid w:val="000C46B4"/>
    <w:rsid w:val="000D3B3B"/>
    <w:rsid w:val="000D4ACE"/>
    <w:rsid w:val="000D5FCE"/>
    <w:rsid w:val="000E1823"/>
    <w:rsid w:val="000E3492"/>
    <w:rsid w:val="000F548A"/>
    <w:rsid w:val="001118A5"/>
    <w:rsid w:val="001216D5"/>
    <w:rsid w:val="00130C4F"/>
    <w:rsid w:val="0013728E"/>
    <w:rsid w:val="00140927"/>
    <w:rsid w:val="00147BDB"/>
    <w:rsid w:val="001532DA"/>
    <w:rsid w:val="0016736F"/>
    <w:rsid w:val="001801D4"/>
    <w:rsid w:val="00185FBD"/>
    <w:rsid w:val="00195BAB"/>
    <w:rsid w:val="001A2F25"/>
    <w:rsid w:val="001B0863"/>
    <w:rsid w:val="001C031B"/>
    <w:rsid w:val="001D605F"/>
    <w:rsid w:val="001D6581"/>
    <w:rsid w:val="001E0419"/>
    <w:rsid w:val="001E29A8"/>
    <w:rsid w:val="001E5827"/>
    <w:rsid w:val="001E58AF"/>
    <w:rsid w:val="001F1141"/>
    <w:rsid w:val="001F5FFC"/>
    <w:rsid w:val="0020556F"/>
    <w:rsid w:val="002072AF"/>
    <w:rsid w:val="0020746F"/>
    <w:rsid w:val="00212933"/>
    <w:rsid w:val="0022732E"/>
    <w:rsid w:val="00232994"/>
    <w:rsid w:val="002400B2"/>
    <w:rsid w:val="00245F7A"/>
    <w:rsid w:val="00246008"/>
    <w:rsid w:val="0024656C"/>
    <w:rsid w:val="00250DE9"/>
    <w:rsid w:val="002750C9"/>
    <w:rsid w:val="002760B6"/>
    <w:rsid w:val="0028325F"/>
    <w:rsid w:val="00285E06"/>
    <w:rsid w:val="00287264"/>
    <w:rsid w:val="002915CE"/>
    <w:rsid w:val="0029553D"/>
    <w:rsid w:val="0029601C"/>
    <w:rsid w:val="002A0ED1"/>
    <w:rsid w:val="002B36FB"/>
    <w:rsid w:val="002C3F75"/>
    <w:rsid w:val="002C6A7C"/>
    <w:rsid w:val="002D59BE"/>
    <w:rsid w:val="002E7107"/>
    <w:rsid w:val="00315525"/>
    <w:rsid w:val="00321569"/>
    <w:rsid w:val="00321C3B"/>
    <w:rsid w:val="00325B6B"/>
    <w:rsid w:val="00345D77"/>
    <w:rsid w:val="00346D11"/>
    <w:rsid w:val="00347D13"/>
    <w:rsid w:val="00361DE9"/>
    <w:rsid w:val="00371DB5"/>
    <w:rsid w:val="0037685D"/>
    <w:rsid w:val="003768CF"/>
    <w:rsid w:val="003809C3"/>
    <w:rsid w:val="00382E14"/>
    <w:rsid w:val="00384F90"/>
    <w:rsid w:val="00390E63"/>
    <w:rsid w:val="003927D0"/>
    <w:rsid w:val="00394591"/>
    <w:rsid w:val="003A0E04"/>
    <w:rsid w:val="003A35BB"/>
    <w:rsid w:val="003A6A48"/>
    <w:rsid w:val="003C37CC"/>
    <w:rsid w:val="003C6A43"/>
    <w:rsid w:val="003D569F"/>
    <w:rsid w:val="003F05B4"/>
    <w:rsid w:val="003F26A5"/>
    <w:rsid w:val="003F5752"/>
    <w:rsid w:val="00401F3A"/>
    <w:rsid w:val="00414702"/>
    <w:rsid w:val="00426418"/>
    <w:rsid w:val="00427288"/>
    <w:rsid w:val="004278A2"/>
    <w:rsid w:val="0043145C"/>
    <w:rsid w:val="004357F8"/>
    <w:rsid w:val="004358B1"/>
    <w:rsid w:val="00435AFD"/>
    <w:rsid w:val="00437DB2"/>
    <w:rsid w:val="004466BD"/>
    <w:rsid w:val="0045578D"/>
    <w:rsid w:val="004613F1"/>
    <w:rsid w:val="004627B8"/>
    <w:rsid w:val="00475726"/>
    <w:rsid w:val="0048405F"/>
    <w:rsid w:val="00494E22"/>
    <w:rsid w:val="004B21BA"/>
    <w:rsid w:val="004E2C36"/>
    <w:rsid w:val="004E646D"/>
    <w:rsid w:val="004E77DD"/>
    <w:rsid w:val="00507A0E"/>
    <w:rsid w:val="00511BE4"/>
    <w:rsid w:val="00512FA4"/>
    <w:rsid w:val="00513E29"/>
    <w:rsid w:val="00517F73"/>
    <w:rsid w:val="0052727E"/>
    <w:rsid w:val="00534CC1"/>
    <w:rsid w:val="00540967"/>
    <w:rsid w:val="0054316A"/>
    <w:rsid w:val="005606ED"/>
    <w:rsid w:val="00567CE8"/>
    <w:rsid w:val="0057072D"/>
    <w:rsid w:val="00577DF5"/>
    <w:rsid w:val="005860F9"/>
    <w:rsid w:val="005872EB"/>
    <w:rsid w:val="005A246B"/>
    <w:rsid w:val="005A6F8E"/>
    <w:rsid w:val="005C25D1"/>
    <w:rsid w:val="005D6D3C"/>
    <w:rsid w:val="005E0CDB"/>
    <w:rsid w:val="005E6219"/>
    <w:rsid w:val="005E7AA9"/>
    <w:rsid w:val="005F33C9"/>
    <w:rsid w:val="00627E14"/>
    <w:rsid w:val="0063158D"/>
    <w:rsid w:val="006323CE"/>
    <w:rsid w:val="00641363"/>
    <w:rsid w:val="00643BD7"/>
    <w:rsid w:val="006516E4"/>
    <w:rsid w:val="00664C86"/>
    <w:rsid w:val="00673135"/>
    <w:rsid w:val="00680FAA"/>
    <w:rsid w:val="00681DB4"/>
    <w:rsid w:val="006867A1"/>
    <w:rsid w:val="006962DA"/>
    <w:rsid w:val="006A0254"/>
    <w:rsid w:val="006A2C5E"/>
    <w:rsid w:val="006A344C"/>
    <w:rsid w:val="006A358E"/>
    <w:rsid w:val="006C33E1"/>
    <w:rsid w:val="006C43F1"/>
    <w:rsid w:val="006D0C9A"/>
    <w:rsid w:val="006D37AD"/>
    <w:rsid w:val="006D4971"/>
    <w:rsid w:val="006D5F71"/>
    <w:rsid w:val="006D5FD7"/>
    <w:rsid w:val="006E05DF"/>
    <w:rsid w:val="006F1447"/>
    <w:rsid w:val="0070383A"/>
    <w:rsid w:val="00717DF6"/>
    <w:rsid w:val="00721C74"/>
    <w:rsid w:val="00725274"/>
    <w:rsid w:val="007259C2"/>
    <w:rsid w:val="00730F94"/>
    <w:rsid w:val="0073268C"/>
    <w:rsid w:val="007358D9"/>
    <w:rsid w:val="007426B3"/>
    <w:rsid w:val="00747AB8"/>
    <w:rsid w:val="00754929"/>
    <w:rsid w:val="00755E71"/>
    <w:rsid w:val="00756FF7"/>
    <w:rsid w:val="00766738"/>
    <w:rsid w:val="0078612E"/>
    <w:rsid w:val="0079440C"/>
    <w:rsid w:val="00795518"/>
    <w:rsid w:val="007A7150"/>
    <w:rsid w:val="007B051C"/>
    <w:rsid w:val="007C25E5"/>
    <w:rsid w:val="007C278D"/>
    <w:rsid w:val="007E1357"/>
    <w:rsid w:val="007E6FA5"/>
    <w:rsid w:val="007E6FC6"/>
    <w:rsid w:val="00821AA6"/>
    <w:rsid w:val="00824FAD"/>
    <w:rsid w:val="00826FC0"/>
    <w:rsid w:val="00827E66"/>
    <w:rsid w:val="008464EB"/>
    <w:rsid w:val="00851C27"/>
    <w:rsid w:val="00851C35"/>
    <w:rsid w:val="00852EEE"/>
    <w:rsid w:val="0086133C"/>
    <w:rsid w:val="00861F31"/>
    <w:rsid w:val="00870121"/>
    <w:rsid w:val="0087190C"/>
    <w:rsid w:val="00874A99"/>
    <w:rsid w:val="008820B8"/>
    <w:rsid w:val="0089747F"/>
    <w:rsid w:val="008A6674"/>
    <w:rsid w:val="008B531B"/>
    <w:rsid w:val="008C01A8"/>
    <w:rsid w:val="008C2A18"/>
    <w:rsid w:val="008C32AA"/>
    <w:rsid w:val="008C7864"/>
    <w:rsid w:val="008D1767"/>
    <w:rsid w:val="008F3257"/>
    <w:rsid w:val="008F4EC4"/>
    <w:rsid w:val="00900CB8"/>
    <w:rsid w:val="00900D4F"/>
    <w:rsid w:val="009069FE"/>
    <w:rsid w:val="00912595"/>
    <w:rsid w:val="00915086"/>
    <w:rsid w:val="00921341"/>
    <w:rsid w:val="00921734"/>
    <w:rsid w:val="009248CB"/>
    <w:rsid w:val="0093607C"/>
    <w:rsid w:val="00942F26"/>
    <w:rsid w:val="00950A82"/>
    <w:rsid w:val="00954512"/>
    <w:rsid w:val="009603AB"/>
    <w:rsid w:val="00982141"/>
    <w:rsid w:val="0098691B"/>
    <w:rsid w:val="009A14D0"/>
    <w:rsid w:val="009A4918"/>
    <w:rsid w:val="009B1A5E"/>
    <w:rsid w:val="009B23F9"/>
    <w:rsid w:val="009B2F73"/>
    <w:rsid w:val="009B582E"/>
    <w:rsid w:val="009D4E8E"/>
    <w:rsid w:val="00A0046A"/>
    <w:rsid w:val="00A40533"/>
    <w:rsid w:val="00A52A58"/>
    <w:rsid w:val="00A53803"/>
    <w:rsid w:val="00A62B5B"/>
    <w:rsid w:val="00A837DF"/>
    <w:rsid w:val="00A90786"/>
    <w:rsid w:val="00A950DB"/>
    <w:rsid w:val="00A968C0"/>
    <w:rsid w:val="00A9768F"/>
    <w:rsid w:val="00AB10A0"/>
    <w:rsid w:val="00AB163A"/>
    <w:rsid w:val="00AC0D31"/>
    <w:rsid w:val="00AC682A"/>
    <w:rsid w:val="00AC75FF"/>
    <w:rsid w:val="00AD3538"/>
    <w:rsid w:val="00AD5850"/>
    <w:rsid w:val="00AD6C43"/>
    <w:rsid w:val="00AE5E65"/>
    <w:rsid w:val="00AF5D50"/>
    <w:rsid w:val="00AF6166"/>
    <w:rsid w:val="00B1018A"/>
    <w:rsid w:val="00B129CE"/>
    <w:rsid w:val="00B260A9"/>
    <w:rsid w:val="00B30C04"/>
    <w:rsid w:val="00B310F7"/>
    <w:rsid w:val="00B43146"/>
    <w:rsid w:val="00B44CD0"/>
    <w:rsid w:val="00B44F5A"/>
    <w:rsid w:val="00B60A7F"/>
    <w:rsid w:val="00B61C74"/>
    <w:rsid w:val="00B6554C"/>
    <w:rsid w:val="00B75B96"/>
    <w:rsid w:val="00B8097F"/>
    <w:rsid w:val="00B80F77"/>
    <w:rsid w:val="00B91485"/>
    <w:rsid w:val="00B928EC"/>
    <w:rsid w:val="00B975D8"/>
    <w:rsid w:val="00BA73CD"/>
    <w:rsid w:val="00BB1D1C"/>
    <w:rsid w:val="00C01D66"/>
    <w:rsid w:val="00C060FA"/>
    <w:rsid w:val="00C11881"/>
    <w:rsid w:val="00C17322"/>
    <w:rsid w:val="00C17D16"/>
    <w:rsid w:val="00C36CC3"/>
    <w:rsid w:val="00C433EE"/>
    <w:rsid w:val="00C4775C"/>
    <w:rsid w:val="00C6049E"/>
    <w:rsid w:val="00C62573"/>
    <w:rsid w:val="00C65D05"/>
    <w:rsid w:val="00C66B06"/>
    <w:rsid w:val="00C729B8"/>
    <w:rsid w:val="00C73EFB"/>
    <w:rsid w:val="00C821E7"/>
    <w:rsid w:val="00C828F8"/>
    <w:rsid w:val="00C93671"/>
    <w:rsid w:val="00C94878"/>
    <w:rsid w:val="00C96BED"/>
    <w:rsid w:val="00CB68E3"/>
    <w:rsid w:val="00CC230B"/>
    <w:rsid w:val="00CE1263"/>
    <w:rsid w:val="00CE5E83"/>
    <w:rsid w:val="00CF105D"/>
    <w:rsid w:val="00CF319B"/>
    <w:rsid w:val="00D049B7"/>
    <w:rsid w:val="00D0616A"/>
    <w:rsid w:val="00D10CCC"/>
    <w:rsid w:val="00D14475"/>
    <w:rsid w:val="00D1484F"/>
    <w:rsid w:val="00D217DA"/>
    <w:rsid w:val="00D24F01"/>
    <w:rsid w:val="00D27787"/>
    <w:rsid w:val="00D33512"/>
    <w:rsid w:val="00D35D90"/>
    <w:rsid w:val="00D42696"/>
    <w:rsid w:val="00D42F05"/>
    <w:rsid w:val="00D46537"/>
    <w:rsid w:val="00D67E3F"/>
    <w:rsid w:val="00DC06F1"/>
    <w:rsid w:val="00DC649C"/>
    <w:rsid w:val="00DD7E07"/>
    <w:rsid w:val="00DF6665"/>
    <w:rsid w:val="00E03468"/>
    <w:rsid w:val="00E1626E"/>
    <w:rsid w:val="00E1666A"/>
    <w:rsid w:val="00E47A00"/>
    <w:rsid w:val="00E56E46"/>
    <w:rsid w:val="00E73193"/>
    <w:rsid w:val="00E90C39"/>
    <w:rsid w:val="00EA1850"/>
    <w:rsid w:val="00EA5B4B"/>
    <w:rsid w:val="00EB4907"/>
    <w:rsid w:val="00ED028B"/>
    <w:rsid w:val="00EE244E"/>
    <w:rsid w:val="00EE7F2E"/>
    <w:rsid w:val="00F02872"/>
    <w:rsid w:val="00F0414D"/>
    <w:rsid w:val="00F10B8B"/>
    <w:rsid w:val="00F271DC"/>
    <w:rsid w:val="00F430AC"/>
    <w:rsid w:val="00F46215"/>
    <w:rsid w:val="00F62ADC"/>
    <w:rsid w:val="00F723A6"/>
    <w:rsid w:val="00FA3729"/>
    <w:rsid w:val="00FA5AA0"/>
    <w:rsid w:val="00FB6118"/>
    <w:rsid w:val="00FC0C7E"/>
    <w:rsid w:val="00FC6D6D"/>
    <w:rsid w:val="00FD0847"/>
    <w:rsid w:val="00FD34A5"/>
    <w:rsid w:val="00FD54F1"/>
    <w:rsid w:val="00FD73E6"/>
    <w:rsid w:val="00FE121C"/>
    <w:rsid w:val="00FF3D00"/>
    <w:rsid w:val="03B59DC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7D3C04"/>
  <w15:chartTrackingRefBased/>
  <w15:docId w15:val="{2D5E3CE0-43D6-4AA2-810E-D56DAA4F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numPr>
        <w:numId w:val="2"/>
      </w:numPr>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517F73"/>
    <w:pPr>
      <w:keepNext/>
      <w:keepLines/>
      <w:widowControl w:val="0"/>
      <w:suppressAutoHyphens/>
      <w:spacing w:before="480" w:line="264" w:lineRule="auto"/>
      <w:ind w:left="792" w:hanging="432"/>
      <w:outlineLvl w:val="1"/>
    </w:pPr>
    <w:rPr>
      <w:rFonts w:cs="Segoe UI"/>
      <w:color w:val="2F5496" w:themeColor="accent1" w:themeShade="BF"/>
      <w:sz w:val="28"/>
      <w:szCs w:val="26"/>
      <w:lang w:val="en-GB"/>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517F73"/>
    <w:rPr>
      <w:rFonts w:ascii="Franklin Gothic Book" w:hAnsi="Franklin Gothic Book" w:cs="Segoe UI"/>
      <w:color w:val="2F5496" w:themeColor="accent1" w:themeShade="BF"/>
      <w:sz w:val="28"/>
      <w:szCs w:val="26"/>
      <w:lang w:val="en-GB"/>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link w:val="ListParagraphChar"/>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paragraph" w:customStyle="1" w:styleId="paragraph">
    <w:name w:val="paragraph"/>
    <w:basedOn w:val="Normal"/>
    <w:rsid w:val="00426418"/>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26418"/>
  </w:style>
  <w:style w:type="character" w:customStyle="1" w:styleId="eop">
    <w:name w:val="eop"/>
    <w:basedOn w:val="DefaultParagraphFont"/>
    <w:rsid w:val="00426418"/>
  </w:style>
  <w:style w:type="character" w:customStyle="1" w:styleId="pagebreaktextspan">
    <w:name w:val="pagebreaktextspan"/>
    <w:basedOn w:val="DefaultParagraphFont"/>
    <w:rsid w:val="00426418"/>
  </w:style>
  <w:style w:type="paragraph" w:styleId="NormalWeb">
    <w:name w:val="Normal (Web)"/>
    <w:basedOn w:val="Normal"/>
    <w:uiPriority w:val="99"/>
    <w:unhideWhenUsed/>
    <w:rsid w:val="00195BAB"/>
    <w:pPr>
      <w:spacing w:before="100" w:beforeAutospacing="1" w:after="100" w:afterAutospacing="1"/>
    </w:pPr>
    <w:rPr>
      <w:rFonts w:ascii="Times New Roman" w:eastAsia="Times New Roman" w:hAnsi="Times New Roman" w:cs="Times New Roman"/>
      <w:sz w:val="24"/>
    </w:rPr>
  </w:style>
  <w:style w:type="numbering" w:customStyle="1" w:styleId="CurrentList1">
    <w:name w:val="Current List1"/>
    <w:uiPriority w:val="99"/>
    <w:rsid w:val="00195BAB"/>
    <w:pPr>
      <w:numPr>
        <w:numId w:val="1"/>
      </w:numPr>
    </w:pPr>
  </w:style>
  <w:style w:type="paragraph" w:styleId="TOCHeading">
    <w:name w:val="TOC Heading"/>
    <w:basedOn w:val="Heading1"/>
    <w:next w:val="Normal"/>
    <w:uiPriority w:val="39"/>
    <w:unhideWhenUsed/>
    <w:qFormat/>
    <w:rsid w:val="00195BAB"/>
    <w:pPr>
      <w:spacing w:before="480" w:after="0"/>
      <w:outlineLvl w:val="9"/>
    </w:pPr>
    <w:rPr>
      <w:rFonts w:asciiTheme="majorHAnsi" w:eastAsiaTheme="majorEastAsia" w:hAnsiTheme="majorHAnsi" w:cstheme="majorBidi"/>
      <w:b/>
      <w:bCs/>
      <w:color w:val="2F5496" w:themeColor="accent1" w:themeShade="BF"/>
      <w:sz w:val="28"/>
      <w:szCs w:val="28"/>
    </w:rPr>
  </w:style>
  <w:style w:type="paragraph" w:styleId="TOC2">
    <w:name w:val="toc 2"/>
    <w:basedOn w:val="Normal"/>
    <w:next w:val="Normal"/>
    <w:autoRedefine/>
    <w:uiPriority w:val="39"/>
    <w:unhideWhenUsed/>
    <w:rsid w:val="00195BAB"/>
    <w:pPr>
      <w:spacing w:before="120" w:after="0"/>
      <w:ind w:left="220"/>
    </w:pPr>
    <w:rPr>
      <w:rFonts w:asciiTheme="minorHAnsi" w:hAnsiTheme="minorHAnsi" w:cstheme="minorHAnsi"/>
      <w:b/>
      <w:bCs/>
      <w:szCs w:val="22"/>
    </w:rPr>
  </w:style>
  <w:style w:type="paragraph" w:styleId="TOC1">
    <w:name w:val="toc 1"/>
    <w:basedOn w:val="Normal"/>
    <w:next w:val="Normal"/>
    <w:autoRedefine/>
    <w:uiPriority w:val="39"/>
    <w:unhideWhenUsed/>
    <w:rsid w:val="00195BAB"/>
    <w:pPr>
      <w:spacing w:before="120" w:after="0"/>
    </w:pPr>
    <w:rPr>
      <w:rFonts w:asciiTheme="minorHAnsi" w:hAnsiTheme="minorHAnsi" w:cstheme="minorHAnsi"/>
      <w:b/>
      <w:bCs/>
      <w:i/>
      <w:iCs/>
      <w:sz w:val="24"/>
    </w:rPr>
  </w:style>
  <w:style w:type="paragraph" w:styleId="TOC3">
    <w:name w:val="toc 3"/>
    <w:basedOn w:val="Normal"/>
    <w:next w:val="Normal"/>
    <w:autoRedefine/>
    <w:uiPriority w:val="39"/>
    <w:unhideWhenUsed/>
    <w:rsid w:val="00195BAB"/>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95BAB"/>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95BAB"/>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95BAB"/>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95BAB"/>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95BAB"/>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95BAB"/>
    <w:pPr>
      <w:spacing w:before="0" w:after="0"/>
      <w:ind w:left="1760"/>
    </w:pPr>
    <w:rPr>
      <w:rFonts w:asciiTheme="minorHAnsi" w:hAnsiTheme="minorHAnsi" w:cstheme="minorHAnsi"/>
      <w:sz w:val="20"/>
      <w:szCs w:val="20"/>
    </w:rPr>
  </w:style>
  <w:style w:type="table" w:styleId="TableGrid">
    <w:name w:val="Table Grid"/>
    <w:basedOn w:val="TableNormal"/>
    <w:uiPriority w:val="59"/>
    <w:rsid w:val="0019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000000">
    <w:name w:val="Colorful List - Accent 11000000"/>
    <w:basedOn w:val="Normal"/>
    <w:uiPriority w:val="99"/>
    <w:qFormat/>
    <w:rsid w:val="008B531B"/>
    <w:pPr>
      <w:widowControl w:val="0"/>
      <w:suppressAutoHyphens/>
      <w:spacing w:before="0" w:after="360" w:line="264" w:lineRule="auto"/>
      <w:ind w:left="720"/>
    </w:pPr>
    <w:rPr>
      <w:rFonts w:eastAsia="Times New Roman" w:cs="Calibri"/>
      <w:szCs w:val="22"/>
      <w:lang w:val="en-GB"/>
    </w:rPr>
  </w:style>
  <w:style w:type="character" w:customStyle="1" w:styleId="ListParagraphChar">
    <w:name w:val="List Paragraph Char"/>
    <w:basedOn w:val="DefaultParagraphFont"/>
    <w:link w:val="ListParagraph"/>
    <w:uiPriority w:val="34"/>
    <w:locked/>
    <w:rsid w:val="008B531B"/>
    <w:rPr>
      <w:rFonts w:ascii="Franklin Gothic Book" w:hAnsi="Franklin Gothic Book"/>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212929009">
      <w:bodyDiv w:val="1"/>
      <w:marLeft w:val="0"/>
      <w:marRight w:val="0"/>
      <w:marTop w:val="0"/>
      <w:marBottom w:val="0"/>
      <w:divBdr>
        <w:top w:val="none" w:sz="0" w:space="0" w:color="auto"/>
        <w:left w:val="none" w:sz="0" w:space="0" w:color="auto"/>
        <w:bottom w:val="none" w:sz="0" w:space="0" w:color="auto"/>
        <w:right w:val="none" w:sz="0" w:space="0" w:color="auto"/>
      </w:divBdr>
      <w:divsChild>
        <w:div w:id="25103583">
          <w:marLeft w:val="0"/>
          <w:marRight w:val="0"/>
          <w:marTop w:val="0"/>
          <w:marBottom w:val="0"/>
          <w:divBdr>
            <w:top w:val="none" w:sz="0" w:space="0" w:color="auto"/>
            <w:left w:val="none" w:sz="0" w:space="0" w:color="auto"/>
            <w:bottom w:val="none" w:sz="0" w:space="0" w:color="auto"/>
            <w:right w:val="none" w:sz="0" w:space="0" w:color="auto"/>
          </w:divBdr>
          <w:divsChild>
            <w:div w:id="458719197">
              <w:marLeft w:val="0"/>
              <w:marRight w:val="0"/>
              <w:marTop w:val="0"/>
              <w:marBottom w:val="0"/>
              <w:divBdr>
                <w:top w:val="none" w:sz="0" w:space="0" w:color="auto"/>
                <w:left w:val="none" w:sz="0" w:space="0" w:color="auto"/>
                <w:bottom w:val="none" w:sz="0" w:space="0" w:color="auto"/>
                <w:right w:val="none" w:sz="0" w:space="0" w:color="auto"/>
              </w:divBdr>
            </w:div>
            <w:div w:id="1817457241">
              <w:marLeft w:val="0"/>
              <w:marRight w:val="0"/>
              <w:marTop w:val="0"/>
              <w:marBottom w:val="0"/>
              <w:divBdr>
                <w:top w:val="none" w:sz="0" w:space="0" w:color="auto"/>
                <w:left w:val="none" w:sz="0" w:space="0" w:color="auto"/>
                <w:bottom w:val="none" w:sz="0" w:space="0" w:color="auto"/>
                <w:right w:val="none" w:sz="0" w:space="0" w:color="auto"/>
              </w:divBdr>
            </w:div>
            <w:div w:id="1904946502">
              <w:marLeft w:val="0"/>
              <w:marRight w:val="0"/>
              <w:marTop w:val="0"/>
              <w:marBottom w:val="0"/>
              <w:divBdr>
                <w:top w:val="none" w:sz="0" w:space="0" w:color="auto"/>
                <w:left w:val="none" w:sz="0" w:space="0" w:color="auto"/>
                <w:bottom w:val="none" w:sz="0" w:space="0" w:color="auto"/>
                <w:right w:val="none" w:sz="0" w:space="0" w:color="auto"/>
              </w:divBdr>
            </w:div>
            <w:div w:id="2077632214">
              <w:marLeft w:val="0"/>
              <w:marRight w:val="0"/>
              <w:marTop w:val="0"/>
              <w:marBottom w:val="0"/>
              <w:divBdr>
                <w:top w:val="none" w:sz="0" w:space="0" w:color="auto"/>
                <w:left w:val="none" w:sz="0" w:space="0" w:color="auto"/>
                <w:bottom w:val="none" w:sz="0" w:space="0" w:color="auto"/>
                <w:right w:val="none" w:sz="0" w:space="0" w:color="auto"/>
              </w:divBdr>
            </w:div>
          </w:divsChild>
        </w:div>
        <w:div w:id="34428252">
          <w:marLeft w:val="0"/>
          <w:marRight w:val="0"/>
          <w:marTop w:val="0"/>
          <w:marBottom w:val="0"/>
          <w:divBdr>
            <w:top w:val="none" w:sz="0" w:space="0" w:color="auto"/>
            <w:left w:val="none" w:sz="0" w:space="0" w:color="auto"/>
            <w:bottom w:val="none" w:sz="0" w:space="0" w:color="auto"/>
            <w:right w:val="none" w:sz="0" w:space="0" w:color="auto"/>
          </w:divBdr>
          <w:divsChild>
            <w:div w:id="483357557">
              <w:marLeft w:val="0"/>
              <w:marRight w:val="0"/>
              <w:marTop w:val="0"/>
              <w:marBottom w:val="0"/>
              <w:divBdr>
                <w:top w:val="none" w:sz="0" w:space="0" w:color="auto"/>
                <w:left w:val="none" w:sz="0" w:space="0" w:color="auto"/>
                <w:bottom w:val="none" w:sz="0" w:space="0" w:color="auto"/>
                <w:right w:val="none" w:sz="0" w:space="0" w:color="auto"/>
              </w:divBdr>
            </w:div>
            <w:div w:id="1064991880">
              <w:marLeft w:val="0"/>
              <w:marRight w:val="0"/>
              <w:marTop w:val="0"/>
              <w:marBottom w:val="0"/>
              <w:divBdr>
                <w:top w:val="none" w:sz="0" w:space="0" w:color="auto"/>
                <w:left w:val="none" w:sz="0" w:space="0" w:color="auto"/>
                <w:bottom w:val="none" w:sz="0" w:space="0" w:color="auto"/>
                <w:right w:val="none" w:sz="0" w:space="0" w:color="auto"/>
              </w:divBdr>
            </w:div>
            <w:div w:id="1678576501">
              <w:marLeft w:val="0"/>
              <w:marRight w:val="0"/>
              <w:marTop w:val="0"/>
              <w:marBottom w:val="0"/>
              <w:divBdr>
                <w:top w:val="none" w:sz="0" w:space="0" w:color="auto"/>
                <w:left w:val="none" w:sz="0" w:space="0" w:color="auto"/>
                <w:bottom w:val="none" w:sz="0" w:space="0" w:color="auto"/>
                <w:right w:val="none" w:sz="0" w:space="0" w:color="auto"/>
              </w:divBdr>
            </w:div>
          </w:divsChild>
        </w:div>
        <w:div w:id="88432796">
          <w:marLeft w:val="0"/>
          <w:marRight w:val="0"/>
          <w:marTop w:val="0"/>
          <w:marBottom w:val="0"/>
          <w:divBdr>
            <w:top w:val="none" w:sz="0" w:space="0" w:color="auto"/>
            <w:left w:val="none" w:sz="0" w:space="0" w:color="auto"/>
            <w:bottom w:val="none" w:sz="0" w:space="0" w:color="auto"/>
            <w:right w:val="none" w:sz="0" w:space="0" w:color="auto"/>
          </w:divBdr>
          <w:divsChild>
            <w:div w:id="601499857">
              <w:marLeft w:val="0"/>
              <w:marRight w:val="0"/>
              <w:marTop w:val="0"/>
              <w:marBottom w:val="0"/>
              <w:divBdr>
                <w:top w:val="none" w:sz="0" w:space="0" w:color="auto"/>
                <w:left w:val="none" w:sz="0" w:space="0" w:color="auto"/>
                <w:bottom w:val="none" w:sz="0" w:space="0" w:color="auto"/>
                <w:right w:val="none" w:sz="0" w:space="0" w:color="auto"/>
              </w:divBdr>
            </w:div>
            <w:div w:id="615909744">
              <w:marLeft w:val="0"/>
              <w:marRight w:val="0"/>
              <w:marTop w:val="0"/>
              <w:marBottom w:val="0"/>
              <w:divBdr>
                <w:top w:val="none" w:sz="0" w:space="0" w:color="auto"/>
                <w:left w:val="none" w:sz="0" w:space="0" w:color="auto"/>
                <w:bottom w:val="none" w:sz="0" w:space="0" w:color="auto"/>
                <w:right w:val="none" w:sz="0" w:space="0" w:color="auto"/>
              </w:divBdr>
            </w:div>
            <w:div w:id="903491878">
              <w:marLeft w:val="0"/>
              <w:marRight w:val="0"/>
              <w:marTop w:val="0"/>
              <w:marBottom w:val="0"/>
              <w:divBdr>
                <w:top w:val="none" w:sz="0" w:space="0" w:color="auto"/>
                <w:left w:val="none" w:sz="0" w:space="0" w:color="auto"/>
                <w:bottom w:val="none" w:sz="0" w:space="0" w:color="auto"/>
                <w:right w:val="none" w:sz="0" w:space="0" w:color="auto"/>
              </w:divBdr>
            </w:div>
            <w:div w:id="1753431636">
              <w:marLeft w:val="0"/>
              <w:marRight w:val="0"/>
              <w:marTop w:val="0"/>
              <w:marBottom w:val="0"/>
              <w:divBdr>
                <w:top w:val="none" w:sz="0" w:space="0" w:color="auto"/>
                <w:left w:val="none" w:sz="0" w:space="0" w:color="auto"/>
                <w:bottom w:val="none" w:sz="0" w:space="0" w:color="auto"/>
                <w:right w:val="none" w:sz="0" w:space="0" w:color="auto"/>
              </w:divBdr>
            </w:div>
            <w:div w:id="2014184320">
              <w:marLeft w:val="0"/>
              <w:marRight w:val="0"/>
              <w:marTop w:val="0"/>
              <w:marBottom w:val="0"/>
              <w:divBdr>
                <w:top w:val="none" w:sz="0" w:space="0" w:color="auto"/>
                <w:left w:val="none" w:sz="0" w:space="0" w:color="auto"/>
                <w:bottom w:val="none" w:sz="0" w:space="0" w:color="auto"/>
                <w:right w:val="none" w:sz="0" w:space="0" w:color="auto"/>
              </w:divBdr>
            </w:div>
          </w:divsChild>
        </w:div>
        <w:div w:id="193663865">
          <w:marLeft w:val="0"/>
          <w:marRight w:val="0"/>
          <w:marTop w:val="0"/>
          <w:marBottom w:val="0"/>
          <w:divBdr>
            <w:top w:val="none" w:sz="0" w:space="0" w:color="auto"/>
            <w:left w:val="none" w:sz="0" w:space="0" w:color="auto"/>
            <w:bottom w:val="none" w:sz="0" w:space="0" w:color="auto"/>
            <w:right w:val="none" w:sz="0" w:space="0" w:color="auto"/>
          </w:divBdr>
        </w:div>
        <w:div w:id="219706014">
          <w:marLeft w:val="0"/>
          <w:marRight w:val="0"/>
          <w:marTop w:val="0"/>
          <w:marBottom w:val="0"/>
          <w:divBdr>
            <w:top w:val="none" w:sz="0" w:space="0" w:color="auto"/>
            <w:left w:val="none" w:sz="0" w:space="0" w:color="auto"/>
            <w:bottom w:val="none" w:sz="0" w:space="0" w:color="auto"/>
            <w:right w:val="none" w:sz="0" w:space="0" w:color="auto"/>
          </w:divBdr>
          <w:divsChild>
            <w:div w:id="516847714">
              <w:marLeft w:val="0"/>
              <w:marRight w:val="0"/>
              <w:marTop w:val="0"/>
              <w:marBottom w:val="0"/>
              <w:divBdr>
                <w:top w:val="none" w:sz="0" w:space="0" w:color="auto"/>
                <w:left w:val="none" w:sz="0" w:space="0" w:color="auto"/>
                <w:bottom w:val="none" w:sz="0" w:space="0" w:color="auto"/>
                <w:right w:val="none" w:sz="0" w:space="0" w:color="auto"/>
              </w:divBdr>
            </w:div>
            <w:div w:id="800417811">
              <w:marLeft w:val="0"/>
              <w:marRight w:val="0"/>
              <w:marTop w:val="0"/>
              <w:marBottom w:val="0"/>
              <w:divBdr>
                <w:top w:val="none" w:sz="0" w:space="0" w:color="auto"/>
                <w:left w:val="none" w:sz="0" w:space="0" w:color="auto"/>
                <w:bottom w:val="none" w:sz="0" w:space="0" w:color="auto"/>
                <w:right w:val="none" w:sz="0" w:space="0" w:color="auto"/>
              </w:divBdr>
            </w:div>
            <w:div w:id="916135679">
              <w:marLeft w:val="0"/>
              <w:marRight w:val="0"/>
              <w:marTop w:val="0"/>
              <w:marBottom w:val="0"/>
              <w:divBdr>
                <w:top w:val="none" w:sz="0" w:space="0" w:color="auto"/>
                <w:left w:val="none" w:sz="0" w:space="0" w:color="auto"/>
                <w:bottom w:val="none" w:sz="0" w:space="0" w:color="auto"/>
                <w:right w:val="none" w:sz="0" w:space="0" w:color="auto"/>
              </w:divBdr>
            </w:div>
            <w:div w:id="1142230608">
              <w:marLeft w:val="0"/>
              <w:marRight w:val="0"/>
              <w:marTop w:val="0"/>
              <w:marBottom w:val="0"/>
              <w:divBdr>
                <w:top w:val="none" w:sz="0" w:space="0" w:color="auto"/>
                <w:left w:val="none" w:sz="0" w:space="0" w:color="auto"/>
                <w:bottom w:val="none" w:sz="0" w:space="0" w:color="auto"/>
                <w:right w:val="none" w:sz="0" w:space="0" w:color="auto"/>
              </w:divBdr>
            </w:div>
            <w:div w:id="2122217544">
              <w:marLeft w:val="0"/>
              <w:marRight w:val="0"/>
              <w:marTop w:val="0"/>
              <w:marBottom w:val="0"/>
              <w:divBdr>
                <w:top w:val="none" w:sz="0" w:space="0" w:color="auto"/>
                <w:left w:val="none" w:sz="0" w:space="0" w:color="auto"/>
                <w:bottom w:val="none" w:sz="0" w:space="0" w:color="auto"/>
                <w:right w:val="none" w:sz="0" w:space="0" w:color="auto"/>
              </w:divBdr>
            </w:div>
          </w:divsChild>
        </w:div>
        <w:div w:id="499201872">
          <w:marLeft w:val="0"/>
          <w:marRight w:val="0"/>
          <w:marTop w:val="0"/>
          <w:marBottom w:val="0"/>
          <w:divBdr>
            <w:top w:val="none" w:sz="0" w:space="0" w:color="auto"/>
            <w:left w:val="none" w:sz="0" w:space="0" w:color="auto"/>
            <w:bottom w:val="none" w:sz="0" w:space="0" w:color="auto"/>
            <w:right w:val="none" w:sz="0" w:space="0" w:color="auto"/>
          </w:divBdr>
          <w:divsChild>
            <w:div w:id="514030493">
              <w:marLeft w:val="0"/>
              <w:marRight w:val="0"/>
              <w:marTop w:val="0"/>
              <w:marBottom w:val="0"/>
              <w:divBdr>
                <w:top w:val="none" w:sz="0" w:space="0" w:color="auto"/>
                <w:left w:val="none" w:sz="0" w:space="0" w:color="auto"/>
                <w:bottom w:val="none" w:sz="0" w:space="0" w:color="auto"/>
                <w:right w:val="none" w:sz="0" w:space="0" w:color="auto"/>
              </w:divBdr>
            </w:div>
            <w:div w:id="1492865224">
              <w:marLeft w:val="0"/>
              <w:marRight w:val="0"/>
              <w:marTop w:val="0"/>
              <w:marBottom w:val="0"/>
              <w:divBdr>
                <w:top w:val="none" w:sz="0" w:space="0" w:color="auto"/>
                <w:left w:val="none" w:sz="0" w:space="0" w:color="auto"/>
                <w:bottom w:val="none" w:sz="0" w:space="0" w:color="auto"/>
                <w:right w:val="none" w:sz="0" w:space="0" w:color="auto"/>
              </w:divBdr>
            </w:div>
            <w:div w:id="1668749704">
              <w:marLeft w:val="0"/>
              <w:marRight w:val="0"/>
              <w:marTop w:val="0"/>
              <w:marBottom w:val="0"/>
              <w:divBdr>
                <w:top w:val="none" w:sz="0" w:space="0" w:color="auto"/>
                <w:left w:val="none" w:sz="0" w:space="0" w:color="auto"/>
                <w:bottom w:val="none" w:sz="0" w:space="0" w:color="auto"/>
                <w:right w:val="none" w:sz="0" w:space="0" w:color="auto"/>
              </w:divBdr>
            </w:div>
            <w:div w:id="1986616664">
              <w:marLeft w:val="0"/>
              <w:marRight w:val="0"/>
              <w:marTop w:val="0"/>
              <w:marBottom w:val="0"/>
              <w:divBdr>
                <w:top w:val="none" w:sz="0" w:space="0" w:color="auto"/>
                <w:left w:val="none" w:sz="0" w:space="0" w:color="auto"/>
                <w:bottom w:val="none" w:sz="0" w:space="0" w:color="auto"/>
                <w:right w:val="none" w:sz="0" w:space="0" w:color="auto"/>
              </w:divBdr>
            </w:div>
          </w:divsChild>
        </w:div>
        <w:div w:id="686445177">
          <w:marLeft w:val="0"/>
          <w:marRight w:val="0"/>
          <w:marTop w:val="0"/>
          <w:marBottom w:val="0"/>
          <w:divBdr>
            <w:top w:val="none" w:sz="0" w:space="0" w:color="auto"/>
            <w:left w:val="none" w:sz="0" w:space="0" w:color="auto"/>
            <w:bottom w:val="none" w:sz="0" w:space="0" w:color="auto"/>
            <w:right w:val="none" w:sz="0" w:space="0" w:color="auto"/>
          </w:divBdr>
          <w:divsChild>
            <w:div w:id="265385628">
              <w:marLeft w:val="0"/>
              <w:marRight w:val="0"/>
              <w:marTop w:val="0"/>
              <w:marBottom w:val="0"/>
              <w:divBdr>
                <w:top w:val="none" w:sz="0" w:space="0" w:color="auto"/>
                <w:left w:val="none" w:sz="0" w:space="0" w:color="auto"/>
                <w:bottom w:val="none" w:sz="0" w:space="0" w:color="auto"/>
                <w:right w:val="none" w:sz="0" w:space="0" w:color="auto"/>
              </w:divBdr>
            </w:div>
            <w:div w:id="945772701">
              <w:marLeft w:val="0"/>
              <w:marRight w:val="0"/>
              <w:marTop w:val="0"/>
              <w:marBottom w:val="0"/>
              <w:divBdr>
                <w:top w:val="none" w:sz="0" w:space="0" w:color="auto"/>
                <w:left w:val="none" w:sz="0" w:space="0" w:color="auto"/>
                <w:bottom w:val="none" w:sz="0" w:space="0" w:color="auto"/>
                <w:right w:val="none" w:sz="0" w:space="0" w:color="auto"/>
              </w:divBdr>
            </w:div>
            <w:div w:id="1134250400">
              <w:marLeft w:val="0"/>
              <w:marRight w:val="0"/>
              <w:marTop w:val="0"/>
              <w:marBottom w:val="0"/>
              <w:divBdr>
                <w:top w:val="none" w:sz="0" w:space="0" w:color="auto"/>
                <w:left w:val="none" w:sz="0" w:space="0" w:color="auto"/>
                <w:bottom w:val="none" w:sz="0" w:space="0" w:color="auto"/>
                <w:right w:val="none" w:sz="0" w:space="0" w:color="auto"/>
              </w:divBdr>
            </w:div>
            <w:div w:id="1362055275">
              <w:marLeft w:val="0"/>
              <w:marRight w:val="0"/>
              <w:marTop w:val="0"/>
              <w:marBottom w:val="0"/>
              <w:divBdr>
                <w:top w:val="none" w:sz="0" w:space="0" w:color="auto"/>
                <w:left w:val="none" w:sz="0" w:space="0" w:color="auto"/>
                <w:bottom w:val="none" w:sz="0" w:space="0" w:color="auto"/>
                <w:right w:val="none" w:sz="0" w:space="0" w:color="auto"/>
              </w:divBdr>
            </w:div>
          </w:divsChild>
        </w:div>
        <w:div w:id="690691388">
          <w:marLeft w:val="0"/>
          <w:marRight w:val="0"/>
          <w:marTop w:val="0"/>
          <w:marBottom w:val="0"/>
          <w:divBdr>
            <w:top w:val="none" w:sz="0" w:space="0" w:color="auto"/>
            <w:left w:val="none" w:sz="0" w:space="0" w:color="auto"/>
            <w:bottom w:val="none" w:sz="0" w:space="0" w:color="auto"/>
            <w:right w:val="none" w:sz="0" w:space="0" w:color="auto"/>
          </w:divBdr>
          <w:divsChild>
            <w:div w:id="482626593">
              <w:marLeft w:val="0"/>
              <w:marRight w:val="0"/>
              <w:marTop w:val="0"/>
              <w:marBottom w:val="0"/>
              <w:divBdr>
                <w:top w:val="none" w:sz="0" w:space="0" w:color="auto"/>
                <w:left w:val="none" w:sz="0" w:space="0" w:color="auto"/>
                <w:bottom w:val="none" w:sz="0" w:space="0" w:color="auto"/>
                <w:right w:val="none" w:sz="0" w:space="0" w:color="auto"/>
              </w:divBdr>
            </w:div>
            <w:div w:id="529995857">
              <w:marLeft w:val="0"/>
              <w:marRight w:val="0"/>
              <w:marTop w:val="0"/>
              <w:marBottom w:val="0"/>
              <w:divBdr>
                <w:top w:val="none" w:sz="0" w:space="0" w:color="auto"/>
                <w:left w:val="none" w:sz="0" w:space="0" w:color="auto"/>
                <w:bottom w:val="none" w:sz="0" w:space="0" w:color="auto"/>
                <w:right w:val="none" w:sz="0" w:space="0" w:color="auto"/>
              </w:divBdr>
            </w:div>
            <w:div w:id="1763913286">
              <w:marLeft w:val="0"/>
              <w:marRight w:val="0"/>
              <w:marTop w:val="0"/>
              <w:marBottom w:val="0"/>
              <w:divBdr>
                <w:top w:val="none" w:sz="0" w:space="0" w:color="auto"/>
                <w:left w:val="none" w:sz="0" w:space="0" w:color="auto"/>
                <w:bottom w:val="none" w:sz="0" w:space="0" w:color="auto"/>
                <w:right w:val="none" w:sz="0" w:space="0" w:color="auto"/>
              </w:divBdr>
            </w:div>
            <w:div w:id="1764261594">
              <w:marLeft w:val="0"/>
              <w:marRight w:val="0"/>
              <w:marTop w:val="0"/>
              <w:marBottom w:val="0"/>
              <w:divBdr>
                <w:top w:val="none" w:sz="0" w:space="0" w:color="auto"/>
                <w:left w:val="none" w:sz="0" w:space="0" w:color="auto"/>
                <w:bottom w:val="none" w:sz="0" w:space="0" w:color="auto"/>
                <w:right w:val="none" w:sz="0" w:space="0" w:color="auto"/>
              </w:divBdr>
            </w:div>
          </w:divsChild>
        </w:div>
        <w:div w:id="732967364">
          <w:marLeft w:val="0"/>
          <w:marRight w:val="0"/>
          <w:marTop w:val="0"/>
          <w:marBottom w:val="0"/>
          <w:divBdr>
            <w:top w:val="none" w:sz="0" w:space="0" w:color="auto"/>
            <w:left w:val="none" w:sz="0" w:space="0" w:color="auto"/>
            <w:bottom w:val="none" w:sz="0" w:space="0" w:color="auto"/>
            <w:right w:val="none" w:sz="0" w:space="0" w:color="auto"/>
          </w:divBdr>
          <w:divsChild>
            <w:div w:id="13700140">
              <w:marLeft w:val="0"/>
              <w:marRight w:val="0"/>
              <w:marTop w:val="0"/>
              <w:marBottom w:val="0"/>
              <w:divBdr>
                <w:top w:val="none" w:sz="0" w:space="0" w:color="auto"/>
                <w:left w:val="none" w:sz="0" w:space="0" w:color="auto"/>
                <w:bottom w:val="none" w:sz="0" w:space="0" w:color="auto"/>
                <w:right w:val="none" w:sz="0" w:space="0" w:color="auto"/>
              </w:divBdr>
            </w:div>
            <w:div w:id="885678797">
              <w:marLeft w:val="0"/>
              <w:marRight w:val="0"/>
              <w:marTop w:val="0"/>
              <w:marBottom w:val="0"/>
              <w:divBdr>
                <w:top w:val="none" w:sz="0" w:space="0" w:color="auto"/>
                <w:left w:val="none" w:sz="0" w:space="0" w:color="auto"/>
                <w:bottom w:val="none" w:sz="0" w:space="0" w:color="auto"/>
                <w:right w:val="none" w:sz="0" w:space="0" w:color="auto"/>
              </w:divBdr>
            </w:div>
            <w:div w:id="927808637">
              <w:marLeft w:val="0"/>
              <w:marRight w:val="0"/>
              <w:marTop w:val="0"/>
              <w:marBottom w:val="0"/>
              <w:divBdr>
                <w:top w:val="none" w:sz="0" w:space="0" w:color="auto"/>
                <w:left w:val="none" w:sz="0" w:space="0" w:color="auto"/>
                <w:bottom w:val="none" w:sz="0" w:space="0" w:color="auto"/>
                <w:right w:val="none" w:sz="0" w:space="0" w:color="auto"/>
              </w:divBdr>
            </w:div>
            <w:div w:id="1217090263">
              <w:marLeft w:val="0"/>
              <w:marRight w:val="0"/>
              <w:marTop w:val="0"/>
              <w:marBottom w:val="0"/>
              <w:divBdr>
                <w:top w:val="none" w:sz="0" w:space="0" w:color="auto"/>
                <w:left w:val="none" w:sz="0" w:space="0" w:color="auto"/>
                <w:bottom w:val="none" w:sz="0" w:space="0" w:color="auto"/>
                <w:right w:val="none" w:sz="0" w:space="0" w:color="auto"/>
              </w:divBdr>
            </w:div>
            <w:div w:id="1982224730">
              <w:marLeft w:val="0"/>
              <w:marRight w:val="0"/>
              <w:marTop w:val="0"/>
              <w:marBottom w:val="0"/>
              <w:divBdr>
                <w:top w:val="none" w:sz="0" w:space="0" w:color="auto"/>
                <w:left w:val="none" w:sz="0" w:space="0" w:color="auto"/>
                <w:bottom w:val="none" w:sz="0" w:space="0" w:color="auto"/>
                <w:right w:val="none" w:sz="0" w:space="0" w:color="auto"/>
              </w:divBdr>
            </w:div>
          </w:divsChild>
        </w:div>
        <w:div w:id="1175263654">
          <w:marLeft w:val="0"/>
          <w:marRight w:val="0"/>
          <w:marTop w:val="0"/>
          <w:marBottom w:val="0"/>
          <w:divBdr>
            <w:top w:val="none" w:sz="0" w:space="0" w:color="auto"/>
            <w:left w:val="none" w:sz="0" w:space="0" w:color="auto"/>
            <w:bottom w:val="none" w:sz="0" w:space="0" w:color="auto"/>
            <w:right w:val="none" w:sz="0" w:space="0" w:color="auto"/>
          </w:divBdr>
          <w:divsChild>
            <w:div w:id="564686440">
              <w:marLeft w:val="0"/>
              <w:marRight w:val="0"/>
              <w:marTop w:val="0"/>
              <w:marBottom w:val="0"/>
              <w:divBdr>
                <w:top w:val="none" w:sz="0" w:space="0" w:color="auto"/>
                <w:left w:val="none" w:sz="0" w:space="0" w:color="auto"/>
                <w:bottom w:val="none" w:sz="0" w:space="0" w:color="auto"/>
                <w:right w:val="none" w:sz="0" w:space="0" w:color="auto"/>
              </w:divBdr>
            </w:div>
            <w:div w:id="574824237">
              <w:marLeft w:val="0"/>
              <w:marRight w:val="0"/>
              <w:marTop w:val="0"/>
              <w:marBottom w:val="0"/>
              <w:divBdr>
                <w:top w:val="none" w:sz="0" w:space="0" w:color="auto"/>
                <w:left w:val="none" w:sz="0" w:space="0" w:color="auto"/>
                <w:bottom w:val="none" w:sz="0" w:space="0" w:color="auto"/>
                <w:right w:val="none" w:sz="0" w:space="0" w:color="auto"/>
              </w:divBdr>
            </w:div>
            <w:div w:id="634139379">
              <w:marLeft w:val="0"/>
              <w:marRight w:val="0"/>
              <w:marTop w:val="0"/>
              <w:marBottom w:val="0"/>
              <w:divBdr>
                <w:top w:val="none" w:sz="0" w:space="0" w:color="auto"/>
                <w:left w:val="none" w:sz="0" w:space="0" w:color="auto"/>
                <w:bottom w:val="none" w:sz="0" w:space="0" w:color="auto"/>
                <w:right w:val="none" w:sz="0" w:space="0" w:color="auto"/>
              </w:divBdr>
            </w:div>
            <w:div w:id="1512186366">
              <w:marLeft w:val="0"/>
              <w:marRight w:val="0"/>
              <w:marTop w:val="0"/>
              <w:marBottom w:val="0"/>
              <w:divBdr>
                <w:top w:val="none" w:sz="0" w:space="0" w:color="auto"/>
                <w:left w:val="none" w:sz="0" w:space="0" w:color="auto"/>
                <w:bottom w:val="none" w:sz="0" w:space="0" w:color="auto"/>
                <w:right w:val="none" w:sz="0" w:space="0" w:color="auto"/>
              </w:divBdr>
            </w:div>
          </w:divsChild>
        </w:div>
        <w:div w:id="1254127208">
          <w:marLeft w:val="0"/>
          <w:marRight w:val="0"/>
          <w:marTop w:val="0"/>
          <w:marBottom w:val="0"/>
          <w:divBdr>
            <w:top w:val="none" w:sz="0" w:space="0" w:color="auto"/>
            <w:left w:val="none" w:sz="0" w:space="0" w:color="auto"/>
            <w:bottom w:val="none" w:sz="0" w:space="0" w:color="auto"/>
            <w:right w:val="none" w:sz="0" w:space="0" w:color="auto"/>
          </w:divBdr>
          <w:divsChild>
            <w:div w:id="127826796">
              <w:marLeft w:val="0"/>
              <w:marRight w:val="0"/>
              <w:marTop w:val="0"/>
              <w:marBottom w:val="0"/>
              <w:divBdr>
                <w:top w:val="none" w:sz="0" w:space="0" w:color="auto"/>
                <w:left w:val="none" w:sz="0" w:space="0" w:color="auto"/>
                <w:bottom w:val="none" w:sz="0" w:space="0" w:color="auto"/>
                <w:right w:val="none" w:sz="0" w:space="0" w:color="auto"/>
              </w:divBdr>
            </w:div>
            <w:div w:id="224143777">
              <w:marLeft w:val="0"/>
              <w:marRight w:val="0"/>
              <w:marTop w:val="0"/>
              <w:marBottom w:val="0"/>
              <w:divBdr>
                <w:top w:val="none" w:sz="0" w:space="0" w:color="auto"/>
                <w:left w:val="none" w:sz="0" w:space="0" w:color="auto"/>
                <w:bottom w:val="none" w:sz="0" w:space="0" w:color="auto"/>
                <w:right w:val="none" w:sz="0" w:space="0" w:color="auto"/>
              </w:divBdr>
            </w:div>
            <w:div w:id="364017170">
              <w:marLeft w:val="0"/>
              <w:marRight w:val="0"/>
              <w:marTop w:val="0"/>
              <w:marBottom w:val="0"/>
              <w:divBdr>
                <w:top w:val="none" w:sz="0" w:space="0" w:color="auto"/>
                <w:left w:val="none" w:sz="0" w:space="0" w:color="auto"/>
                <w:bottom w:val="none" w:sz="0" w:space="0" w:color="auto"/>
                <w:right w:val="none" w:sz="0" w:space="0" w:color="auto"/>
              </w:divBdr>
            </w:div>
            <w:div w:id="1533835649">
              <w:marLeft w:val="0"/>
              <w:marRight w:val="0"/>
              <w:marTop w:val="0"/>
              <w:marBottom w:val="0"/>
              <w:divBdr>
                <w:top w:val="none" w:sz="0" w:space="0" w:color="auto"/>
                <w:left w:val="none" w:sz="0" w:space="0" w:color="auto"/>
                <w:bottom w:val="none" w:sz="0" w:space="0" w:color="auto"/>
                <w:right w:val="none" w:sz="0" w:space="0" w:color="auto"/>
              </w:divBdr>
            </w:div>
            <w:div w:id="1624000800">
              <w:marLeft w:val="0"/>
              <w:marRight w:val="0"/>
              <w:marTop w:val="0"/>
              <w:marBottom w:val="0"/>
              <w:divBdr>
                <w:top w:val="none" w:sz="0" w:space="0" w:color="auto"/>
                <w:left w:val="none" w:sz="0" w:space="0" w:color="auto"/>
                <w:bottom w:val="none" w:sz="0" w:space="0" w:color="auto"/>
                <w:right w:val="none" w:sz="0" w:space="0" w:color="auto"/>
              </w:divBdr>
            </w:div>
          </w:divsChild>
        </w:div>
        <w:div w:id="1387298668">
          <w:marLeft w:val="0"/>
          <w:marRight w:val="0"/>
          <w:marTop w:val="0"/>
          <w:marBottom w:val="0"/>
          <w:divBdr>
            <w:top w:val="none" w:sz="0" w:space="0" w:color="auto"/>
            <w:left w:val="none" w:sz="0" w:space="0" w:color="auto"/>
            <w:bottom w:val="none" w:sz="0" w:space="0" w:color="auto"/>
            <w:right w:val="none" w:sz="0" w:space="0" w:color="auto"/>
          </w:divBdr>
          <w:divsChild>
            <w:div w:id="725880744">
              <w:marLeft w:val="0"/>
              <w:marRight w:val="0"/>
              <w:marTop w:val="0"/>
              <w:marBottom w:val="0"/>
              <w:divBdr>
                <w:top w:val="none" w:sz="0" w:space="0" w:color="auto"/>
                <w:left w:val="none" w:sz="0" w:space="0" w:color="auto"/>
                <w:bottom w:val="none" w:sz="0" w:space="0" w:color="auto"/>
                <w:right w:val="none" w:sz="0" w:space="0" w:color="auto"/>
              </w:divBdr>
            </w:div>
            <w:div w:id="963383589">
              <w:marLeft w:val="0"/>
              <w:marRight w:val="0"/>
              <w:marTop w:val="0"/>
              <w:marBottom w:val="0"/>
              <w:divBdr>
                <w:top w:val="none" w:sz="0" w:space="0" w:color="auto"/>
                <w:left w:val="none" w:sz="0" w:space="0" w:color="auto"/>
                <w:bottom w:val="none" w:sz="0" w:space="0" w:color="auto"/>
                <w:right w:val="none" w:sz="0" w:space="0" w:color="auto"/>
              </w:divBdr>
            </w:div>
            <w:div w:id="1054155550">
              <w:marLeft w:val="0"/>
              <w:marRight w:val="0"/>
              <w:marTop w:val="0"/>
              <w:marBottom w:val="0"/>
              <w:divBdr>
                <w:top w:val="none" w:sz="0" w:space="0" w:color="auto"/>
                <w:left w:val="none" w:sz="0" w:space="0" w:color="auto"/>
                <w:bottom w:val="none" w:sz="0" w:space="0" w:color="auto"/>
                <w:right w:val="none" w:sz="0" w:space="0" w:color="auto"/>
              </w:divBdr>
            </w:div>
          </w:divsChild>
        </w:div>
        <w:div w:id="1584224223">
          <w:marLeft w:val="0"/>
          <w:marRight w:val="0"/>
          <w:marTop w:val="0"/>
          <w:marBottom w:val="0"/>
          <w:divBdr>
            <w:top w:val="none" w:sz="0" w:space="0" w:color="auto"/>
            <w:left w:val="none" w:sz="0" w:space="0" w:color="auto"/>
            <w:bottom w:val="none" w:sz="0" w:space="0" w:color="auto"/>
            <w:right w:val="none" w:sz="0" w:space="0" w:color="auto"/>
          </w:divBdr>
          <w:divsChild>
            <w:div w:id="1153986400">
              <w:marLeft w:val="0"/>
              <w:marRight w:val="0"/>
              <w:marTop w:val="0"/>
              <w:marBottom w:val="0"/>
              <w:divBdr>
                <w:top w:val="none" w:sz="0" w:space="0" w:color="auto"/>
                <w:left w:val="none" w:sz="0" w:space="0" w:color="auto"/>
                <w:bottom w:val="none" w:sz="0" w:space="0" w:color="auto"/>
                <w:right w:val="none" w:sz="0" w:space="0" w:color="auto"/>
              </w:divBdr>
            </w:div>
            <w:div w:id="1194272572">
              <w:marLeft w:val="0"/>
              <w:marRight w:val="0"/>
              <w:marTop w:val="0"/>
              <w:marBottom w:val="0"/>
              <w:divBdr>
                <w:top w:val="none" w:sz="0" w:space="0" w:color="auto"/>
                <w:left w:val="none" w:sz="0" w:space="0" w:color="auto"/>
                <w:bottom w:val="none" w:sz="0" w:space="0" w:color="auto"/>
                <w:right w:val="none" w:sz="0" w:space="0" w:color="auto"/>
              </w:divBdr>
            </w:div>
            <w:div w:id="1295675008">
              <w:marLeft w:val="0"/>
              <w:marRight w:val="0"/>
              <w:marTop w:val="0"/>
              <w:marBottom w:val="0"/>
              <w:divBdr>
                <w:top w:val="none" w:sz="0" w:space="0" w:color="auto"/>
                <w:left w:val="none" w:sz="0" w:space="0" w:color="auto"/>
                <w:bottom w:val="none" w:sz="0" w:space="0" w:color="auto"/>
                <w:right w:val="none" w:sz="0" w:space="0" w:color="auto"/>
              </w:divBdr>
            </w:div>
            <w:div w:id="1515611716">
              <w:marLeft w:val="0"/>
              <w:marRight w:val="0"/>
              <w:marTop w:val="0"/>
              <w:marBottom w:val="0"/>
              <w:divBdr>
                <w:top w:val="none" w:sz="0" w:space="0" w:color="auto"/>
                <w:left w:val="none" w:sz="0" w:space="0" w:color="auto"/>
                <w:bottom w:val="none" w:sz="0" w:space="0" w:color="auto"/>
                <w:right w:val="none" w:sz="0" w:space="0" w:color="auto"/>
              </w:divBdr>
            </w:div>
          </w:divsChild>
        </w:div>
        <w:div w:id="1617641977">
          <w:marLeft w:val="0"/>
          <w:marRight w:val="0"/>
          <w:marTop w:val="0"/>
          <w:marBottom w:val="0"/>
          <w:divBdr>
            <w:top w:val="none" w:sz="0" w:space="0" w:color="auto"/>
            <w:left w:val="none" w:sz="0" w:space="0" w:color="auto"/>
            <w:bottom w:val="none" w:sz="0" w:space="0" w:color="auto"/>
            <w:right w:val="none" w:sz="0" w:space="0" w:color="auto"/>
          </w:divBdr>
          <w:divsChild>
            <w:div w:id="467866022">
              <w:marLeft w:val="0"/>
              <w:marRight w:val="0"/>
              <w:marTop w:val="0"/>
              <w:marBottom w:val="0"/>
              <w:divBdr>
                <w:top w:val="none" w:sz="0" w:space="0" w:color="auto"/>
                <w:left w:val="none" w:sz="0" w:space="0" w:color="auto"/>
                <w:bottom w:val="none" w:sz="0" w:space="0" w:color="auto"/>
                <w:right w:val="none" w:sz="0" w:space="0" w:color="auto"/>
              </w:divBdr>
            </w:div>
            <w:div w:id="938410715">
              <w:marLeft w:val="0"/>
              <w:marRight w:val="0"/>
              <w:marTop w:val="0"/>
              <w:marBottom w:val="0"/>
              <w:divBdr>
                <w:top w:val="none" w:sz="0" w:space="0" w:color="auto"/>
                <w:left w:val="none" w:sz="0" w:space="0" w:color="auto"/>
                <w:bottom w:val="none" w:sz="0" w:space="0" w:color="auto"/>
                <w:right w:val="none" w:sz="0" w:space="0" w:color="auto"/>
              </w:divBdr>
            </w:div>
            <w:div w:id="1065378588">
              <w:marLeft w:val="0"/>
              <w:marRight w:val="0"/>
              <w:marTop w:val="0"/>
              <w:marBottom w:val="0"/>
              <w:divBdr>
                <w:top w:val="none" w:sz="0" w:space="0" w:color="auto"/>
                <w:left w:val="none" w:sz="0" w:space="0" w:color="auto"/>
                <w:bottom w:val="none" w:sz="0" w:space="0" w:color="auto"/>
                <w:right w:val="none" w:sz="0" w:space="0" w:color="auto"/>
              </w:divBdr>
            </w:div>
            <w:div w:id="1098796794">
              <w:marLeft w:val="0"/>
              <w:marRight w:val="0"/>
              <w:marTop w:val="0"/>
              <w:marBottom w:val="0"/>
              <w:divBdr>
                <w:top w:val="none" w:sz="0" w:space="0" w:color="auto"/>
                <w:left w:val="none" w:sz="0" w:space="0" w:color="auto"/>
                <w:bottom w:val="none" w:sz="0" w:space="0" w:color="auto"/>
                <w:right w:val="none" w:sz="0" w:space="0" w:color="auto"/>
              </w:divBdr>
            </w:div>
            <w:div w:id="2096127581">
              <w:marLeft w:val="0"/>
              <w:marRight w:val="0"/>
              <w:marTop w:val="0"/>
              <w:marBottom w:val="0"/>
              <w:divBdr>
                <w:top w:val="none" w:sz="0" w:space="0" w:color="auto"/>
                <w:left w:val="none" w:sz="0" w:space="0" w:color="auto"/>
                <w:bottom w:val="none" w:sz="0" w:space="0" w:color="auto"/>
                <w:right w:val="none" w:sz="0" w:space="0" w:color="auto"/>
              </w:divBdr>
            </w:div>
          </w:divsChild>
        </w:div>
        <w:div w:id="1629235478">
          <w:marLeft w:val="0"/>
          <w:marRight w:val="0"/>
          <w:marTop w:val="0"/>
          <w:marBottom w:val="0"/>
          <w:divBdr>
            <w:top w:val="none" w:sz="0" w:space="0" w:color="auto"/>
            <w:left w:val="none" w:sz="0" w:space="0" w:color="auto"/>
            <w:bottom w:val="none" w:sz="0" w:space="0" w:color="auto"/>
            <w:right w:val="none" w:sz="0" w:space="0" w:color="auto"/>
          </w:divBdr>
          <w:divsChild>
            <w:div w:id="371003829">
              <w:marLeft w:val="0"/>
              <w:marRight w:val="0"/>
              <w:marTop w:val="0"/>
              <w:marBottom w:val="0"/>
              <w:divBdr>
                <w:top w:val="none" w:sz="0" w:space="0" w:color="auto"/>
                <w:left w:val="none" w:sz="0" w:space="0" w:color="auto"/>
                <w:bottom w:val="none" w:sz="0" w:space="0" w:color="auto"/>
                <w:right w:val="none" w:sz="0" w:space="0" w:color="auto"/>
              </w:divBdr>
            </w:div>
            <w:div w:id="572467159">
              <w:marLeft w:val="0"/>
              <w:marRight w:val="0"/>
              <w:marTop w:val="0"/>
              <w:marBottom w:val="0"/>
              <w:divBdr>
                <w:top w:val="none" w:sz="0" w:space="0" w:color="auto"/>
                <w:left w:val="none" w:sz="0" w:space="0" w:color="auto"/>
                <w:bottom w:val="none" w:sz="0" w:space="0" w:color="auto"/>
                <w:right w:val="none" w:sz="0" w:space="0" w:color="auto"/>
              </w:divBdr>
            </w:div>
          </w:divsChild>
        </w:div>
        <w:div w:id="1691880324">
          <w:marLeft w:val="0"/>
          <w:marRight w:val="0"/>
          <w:marTop w:val="0"/>
          <w:marBottom w:val="0"/>
          <w:divBdr>
            <w:top w:val="none" w:sz="0" w:space="0" w:color="auto"/>
            <w:left w:val="none" w:sz="0" w:space="0" w:color="auto"/>
            <w:bottom w:val="none" w:sz="0" w:space="0" w:color="auto"/>
            <w:right w:val="none" w:sz="0" w:space="0" w:color="auto"/>
          </w:divBdr>
          <w:divsChild>
            <w:div w:id="106437204">
              <w:marLeft w:val="0"/>
              <w:marRight w:val="0"/>
              <w:marTop w:val="0"/>
              <w:marBottom w:val="0"/>
              <w:divBdr>
                <w:top w:val="none" w:sz="0" w:space="0" w:color="auto"/>
                <w:left w:val="none" w:sz="0" w:space="0" w:color="auto"/>
                <w:bottom w:val="none" w:sz="0" w:space="0" w:color="auto"/>
                <w:right w:val="none" w:sz="0" w:space="0" w:color="auto"/>
              </w:divBdr>
            </w:div>
            <w:div w:id="183331226">
              <w:marLeft w:val="0"/>
              <w:marRight w:val="0"/>
              <w:marTop w:val="0"/>
              <w:marBottom w:val="0"/>
              <w:divBdr>
                <w:top w:val="none" w:sz="0" w:space="0" w:color="auto"/>
                <w:left w:val="none" w:sz="0" w:space="0" w:color="auto"/>
                <w:bottom w:val="none" w:sz="0" w:space="0" w:color="auto"/>
                <w:right w:val="none" w:sz="0" w:space="0" w:color="auto"/>
              </w:divBdr>
            </w:div>
            <w:div w:id="671565469">
              <w:marLeft w:val="0"/>
              <w:marRight w:val="0"/>
              <w:marTop w:val="0"/>
              <w:marBottom w:val="0"/>
              <w:divBdr>
                <w:top w:val="none" w:sz="0" w:space="0" w:color="auto"/>
                <w:left w:val="none" w:sz="0" w:space="0" w:color="auto"/>
                <w:bottom w:val="none" w:sz="0" w:space="0" w:color="auto"/>
                <w:right w:val="none" w:sz="0" w:space="0" w:color="auto"/>
              </w:divBdr>
            </w:div>
            <w:div w:id="1381905878">
              <w:marLeft w:val="0"/>
              <w:marRight w:val="0"/>
              <w:marTop w:val="0"/>
              <w:marBottom w:val="0"/>
              <w:divBdr>
                <w:top w:val="none" w:sz="0" w:space="0" w:color="auto"/>
                <w:left w:val="none" w:sz="0" w:space="0" w:color="auto"/>
                <w:bottom w:val="none" w:sz="0" w:space="0" w:color="auto"/>
                <w:right w:val="none" w:sz="0" w:space="0" w:color="auto"/>
              </w:divBdr>
            </w:div>
            <w:div w:id="1577979914">
              <w:marLeft w:val="0"/>
              <w:marRight w:val="0"/>
              <w:marTop w:val="0"/>
              <w:marBottom w:val="0"/>
              <w:divBdr>
                <w:top w:val="none" w:sz="0" w:space="0" w:color="auto"/>
                <w:left w:val="none" w:sz="0" w:space="0" w:color="auto"/>
                <w:bottom w:val="none" w:sz="0" w:space="0" w:color="auto"/>
                <w:right w:val="none" w:sz="0" w:space="0" w:color="auto"/>
              </w:divBdr>
            </w:div>
          </w:divsChild>
        </w:div>
        <w:div w:id="1826433875">
          <w:marLeft w:val="0"/>
          <w:marRight w:val="0"/>
          <w:marTop w:val="0"/>
          <w:marBottom w:val="0"/>
          <w:divBdr>
            <w:top w:val="none" w:sz="0" w:space="0" w:color="auto"/>
            <w:left w:val="none" w:sz="0" w:space="0" w:color="auto"/>
            <w:bottom w:val="none" w:sz="0" w:space="0" w:color="auto"/>
            <w:right w:val="none" w:sz="0" w:space="0" w:color="auto"/>
          </w:divBdr>
          <w:divsChild>
            <w:div w:id="460080527">
              <w:marLeft w:val="0"/>
              <w:marRight w:val="0"/>
              <w:marTop w:val="0"/>
              <w:marBottom w:val="0"/>
              <w:divBdr>
                <w:top w:val="none" w:sz="0" w:space="0" w:color="auto"/>
                <w:left w:val="none" w:sz="0" w:space="0" w:color="auto"/>
                <w:bottom w:val="none" w:sz="0" w:space="0" w:color="auto"/>
                <w:right w:val="none" w:sz="0" w:space="0" w:color="auto"/>
              </w:divBdr>
            </w:div>
            <w:div w:id="556818645">
              <w:marLeft w:val="0"/>
              <w:marRight w:val="0"/>
              <w:marTop w:val="0"/>
              <w:marBottom w:val="0"/>
              <w:divBdr>
                <w:top w:val="none" w:sz="0" w:space="0" w:color="auto"/>
                <w:left w:val="none" w:sz="0" w:space="0" w:color="auto"/>
                <w:bottom w:val="none" w:sz="0" w:space="0" w:color="auto"/>
                <w:right w:val="none" w:sz="0" w:space="0" w:color="auto"/>
              </w:divBdr>
            </w:div>
            <w:div w:id="1225262527">
              <w:marLeft w:val="0"/>
              <w:marRight w:val="0"/>
              <w:marTop w:val="0"/>
              <w:marBottom w:val="0"/>
              <w:divBdr>
                <w:top w:val="none" w:sz="0" w:space="0" w:color="auto"/>
                <w:left w:val="none" w:sz="0" w:space="0" w:color="auto"/>
                <w:bottom w:val="none" w:sz="0" w:space="0" w:color="auto"/>
                <w:right w:val="none" w:sz="0" w:space="0" w:color="auto"/>
              </w:divBdr>
            </w:div>
            <w:div w:id="2024624730">
              <w:marLeft w:val="0"/>
              <w:marRight w:val="0"/>
              <w:marTop w:val="0"/>
              <w:marBottom w:val="0"/>
              <w:divBdr>
                <w:top w:val="none" w:sz="0" w:space="0" w:color="auto"/>
                <w:left w:val="none" w:sz="0" w:space="0" w:color="auto"/>
                <w:bottom w:val="none" w:sz="0" w:space="0" w:color="auto"/>
                <w:right w:val="none" w:sz="0" w:space="0" w:color="auto"/>
              </w:divBdr>
            </w:div>
          </w:divsChild>
        </w:div>
        <w:div w:id="1886528386">
          <w:marLeft w:val="0"/>
          <w:marRight w:val="0"/>
          <w:marTop w:val="0"/>
          <w:marBottom w:val="0"/>
          <w:divBdr>
            <w:top w:val="none" w:sz="0" w:space="0" w:color="auto"/>
            <w:left w:val="none" w:sz="0" w:space="0" w:color="auto"/>
            <w:bottom w:val="none" w:sz="0" w:space="0" w:color="auto"/>
            <w:right w:val="none" w:sz="0" w:space="0" w:color="auto"/>
          </w:divBdr>
          <w:divsChild>
            <w:div w:id="858547452">
              <w:marLeft w:val="0"/>
              <w:marRight w:val="0"/>
              <w:marTop w:val="0"/>
              <w:marBottom w:val="0"/>
              <w:divBdr>
                <w:top w:val="none" w:sz="0" w:space="0" w:color="auto"/>
                <w:left w:val="none" w:sz="0" w:space="0" w:color="auto"/>
                <w:bottom w:val="none" w:sz="0" w:space="0" w:color="auto"/>
                <w:right w:val="none" w:sz="0" w:space="0" w:color="auto"/>
              </w:divBdr>
            </w:div>
            <w:div w:id="1289048741">
              <w:marLeft w:val="0"/>
              <w:marRight w:val="0"/>
              <w:marTop w:val="0"/>
              <w:marBottom w:val="0"/>
              <w:divBdr>
                <w:top w:val="none" w:sz="0" w:space="0" w:color="auto"/>
                <w:left w:val="none" w:sz="0" w:space="0" w:color="auto"/>
                <w:bottom w:val="none" w:sz="0" w:space="0" w:color="auto"/>
                <w:right w:val="none" w:sz="0" w:space="0" w:color="auto"/>
              </w:divBdr>
            </w:div>
            <w:div w:id="1292056156">
              <w:marLeft w:val="0"/>
              <w:marRight w:val="0"/>
              <w:marTop w:val="0"/>
              <w:marBottom w:val="0"/>
              <w:divBdr>
                <w:top w:val="none" w:sz="0" w:space="0" w:color="auto"/>
                <w:left w:val="none" w:sz="0" w:space="0" w:color="auto"/>
                <w:bottom w:val="none" w:sz="0" w:space="0" w:color="auto"/>
                <w:right w:val="none" w:sz="0" w:space="0" w:color="auto"/>
              </w:divBdr>
            </w:div>
            <w:div w:id="1904561358">
              <w:marLeft w:val="0"/>
              <w:marRight w:val="0"/>
              <w:marTop w:val="0"/>
              <w:marBottom w:val="0"/>
              <w:divBdr>
                <w:top w:val="none" w:sz="0" w:space="0" w:color="auto"/>
                <w:left w:val="none" w:sz="0" w:space="0" w:color="auto"/>
                <w:bottom w:val="none" w:sz="0" w:space="0" w:color="auto"/>
                <w:right w:val="none" w:sz="0" w:space="0" w:color="auto"/>
              </w:divBdr>
            </w:div>
            <w:div w:id="2102098021">
              <w:marLeft w:val="0"/>
              <w:marRight w:val="0"/>
              <w:marTop w:val="0"/>
              <w:marBottom w:val="0"/>
              <w:divBdr>
                <w:top w:val="none" w:sz="0" w:space="0" w:color="auto"/>
                <w:left w:val="none" w:sz="0" w:space="0" w:color="auto"/>
                <w:bottom w:val="none" w:sz="0" w:space="0" w:color="auto"/>
                <w:right w:val="none" w:sz="0" w:space="0" w:color="auto"/>
              </w:divBdr>
            </w:div>
          </w:divsChild>
        </w:div>
        <w:div w:id="2089032021">
          <w:marLeft w:val="0"/>
          <w:marRight w:val="0"/>
          <w:marTop w:val="0"/>
          <w:marBottom w:val="0"/>
          <w:divBdr>
            <w:top w:val="none" w:sz="0" w:space="0" w:color="auto"/>
            <w:left w:val="none" w:sz="0" w:space="0" w:color="auto"/>
            <w:bottom w:val="none" w:sz="0" w:space="0" w:color="auto"/>
            <w:right w:val="none" w:sz="0" w:space="0" w:color="auto"/>
          </w:divBdr>
          <w:divsChild>
            <w:div w:id="235945285">
              <w:marLeft w:val="0"/>
              <w:marRight w:val="0"/>
              <w:marTop w:val="0"/>
              <w:marBottom w:val="0"/>
              <w:divBdr>
                <w:top w:val="none" w:sz="0" w:space="0" w:color="auto"/>
                <w:left w:val="none" w:sz="0" w:space="0" w:color="auto"/>
                <w:bottom w:val="none" w:sz="0" w:space="0" w:color="auto"/>
                <w:right w:val="none" w:sz="0" w:space="0" w:color="auto"/>
              </w:divBdr>
            </w:div>
            <w:div w:id="325324949">
              <w:marLeft w:val="0"/>
              <w:marRight w:val="0"/>
              <w:marTop w:val="0"/>
              <w:marBottom w:val="0"/>
              <w:divBdr>
                <w:top w:val="none" w:sz="0" w:space="0" w:color="auto"/>
                <w:left w:val="none" w:sz="0" w:space="0" w:color="auto"/>
                <w:bottom w:val="none" w:sz="0" w:space="0" w:color="auto"/>
                <w:right w:val="none" w:sz="0" w:space="0" w:color="auto"/>
              </w:divBdr>
            </w:div>
            <w:div w:id="921378418">
              <w:marLeft w:val="0"/>
              <w:marRight w:val="0"/>
              <w:marTop w:val="0"/>
              <w:marBottom w:val="0"/>
              <w:divBdr>
                <w:top w:val="none" w:sz="0" w:space="0" w:color="auto"/>
                <w:left w:val="none" w:sz="0" w:space="0" w:color="auto"/>
                <w:bottom w:val="none" w:sz="0" w:space="0" w:color="auto"/>
                <w:right w:val="none" w:sz="0" w:space="0" w:color="auto"/>
              </w:divBdr>
            </w:div>
            <w:div w:id="1019815424">
              <w:marLeft w:val="0"/>
              <w:marRight w:val="0"/>
              <w:marTop w:val="0"/>
              <w:marBottom w:val="0"/>
              <w:divBdr>
                <w:top w:val="none" w:sz="0" w:space="0" w:color="auto"/>
                <w:left w:val="none" w:sz="0" w:space="0" w:color="auto"/>
                <w:bottom w:val="none" w:sz="0" w:space="0" w:color="auto"/>
                <w:right w:val="none" w:sz="0" w:space="0" w:color="auto"/>
              </w:divBdr>
            </w:div>
            <w:div w:id="1042444224">
              <w:marLeft w:val="0"/>
              <w:marRight w:val="0"/>
              <w:marTop w:val="0"/>
              <w:marBottom w:val="0"/>
              <w:divBdr>
                <w:top w:val="none" w:sz="0" w:space="0" w:color="auto"/>
                <w:left w:val="none" w:sz="0" w:space="0" w:color="auto"/>
                <w:bottom w:val="none" w:sz="0" w:space="0" w:color="auto"/>
                <w:right w:val="none" w:sz="0" w:space="0" w:color="auto"/>
              </w:divBdr>
            </w:div>
          </w:divsChild>
        </w:div>
        <w:div w:id="2110930523">
          <w:marLeft w:val="0"/>
          <w:marRight w:val="0"/>
          <w:marTop w:val="0"/>
          <w:marBottom w:val="0"/>
          <w:divBdr>
            <w:top w:val="none" w:sz="0" w:space="0" w:color="auto"/>
            <w:left w:val="none" w:sz="0" w:space="0" w:color="auto"/>
            <w:bottom w:val="none" w:sz="0" w:space="0" w:color="auto"/>
            <w:right w:val="none" w:sz="0" w:space="0" w:color="auto"/>
          </w:divBdr>
          <w:divsChild>
            <w:div w:id="708342168">
              <w:marLeft w:val="0"/>
              <w:marRight w:val="0"/>
              <w:marTop w:val="0"/>
              <w:marBottom w:val="0"/>
              <w:divBdr>
                <w:top w:val="none" w:sz="0" w:space="0" w:color="auto"/>
                <w:left w:val="none" w:sz="0" w:space="0" w:color="auto"/>
                <w:bottom w:val="none" w:sz="0" w:space="0" w:color="auto"/>
                <w:right w:val="none" w:sz="0" w:space="0" w:color="auto"/>
              </w:divBdr>
            </w:div>
            <w:div w:id="1115175056">
              <w:marLeft w:val="0"/>
              <w:marRight w:val="0"/>
              <w:marTop w:val="0"/>
              <w:marBottom w:val="0"/>
              <w:divBdr>
                <w:top w:val="none" w:sz="0" w:space="0" w:color="auto"/>
                <w:left w:val="none" w:sz="0" w:space="0" w:color="auto"/>
                <w:bottom w:val="none" w:sz="0" w:space="0" w:color="auto"/>
                <w:right w:val="none" w:sz="0" w:space="0" w:color="auto"/>
              </w:divBdr>
            </w:div>
            <w:div w:id="1941840447">
              <w:marLeft w:val="0"/>
              <w:marRight w:val="0"/>
              <w:marTop w:val="0"/>
              <w:marBottom w:val="0"/>
              <w:divBdr>
                <w:top w:val="none" w:sz="0" w:space="0" w:color="auto"/>
                <w:left w:val="none" w:sz="0" w:space="0" w:color="auto"/>
                <w:bottom w:val="none" w:sz="0" w:space="0" w:color="auto"/>
                <w:right w:val="none" w:sz="0" w:space="0" w:color="auto"/>
              </w:divBdr>
            </w:div>
          </w:divsChild>
        </w:div>
        <w:div w:id="2119793108">
          <w:marLeft w:val="0"/>
          <w:marRight w:val="0"/>
          <w:marTop w:val="0"/>
          <w:marBottom w:val="0"/>
          <w:divBdr>
            <w:top w:val="none" w:sz="0" w:space="0" w:color="auto"/>
            <w:left w:val="none" w:sz="0" w:space="0" w:color="auto"/>
            <w:bottom w:val="none" w:sz="0" w:space="0" w:color="auto"/>
            <w:right w:val="none" w:sz="0" w:space="0" w:color="auto"/>
          </w:divBdr>
          <w:divsChild>
            <w:div w:id="813762325">
              <w:marLeft w:val="0"/>
              <w:marRight w:val="0"/>
              <w:marTop w:val="0"/>
              <w:marBottom w:val="0"/>
              <w:divBdr>
                <w:top w:val="none" w:sz="0" w:space="0" w:color="auto"/>
                <w:left w:val="none" w:sz="0" w:space="0" w:color="auto"/>
                <w:bottom w:val="none" w:sz="0" w:space="0" w:color="auto"/>
                <w:right w:val="none" w:sz="0" w:space="0" w:color="auto"/>
              </w:divBdr>
            </w:div>
            <w:div w:id="1205481386">
              <w:marLeft w:val="0"/>
              <w:marRight w:val="0"/>
              <w:marTop w:val="0"/>
              <w:marBottom w:val="0"/>
              <w:divBdr>
                <w:top w:val="none" w:sz="0" w:space="0" w:color="auto"/>
                <w:left w:val="none" w:sz="0" w:space="0" w:color="auto"/>
                <w:bottom w:val="none" w:sz="0" w:space="0" w:color="auto"/>
                <w:right w:val="none" w:sz="0" w:space="0" w:color="auto"/>
              </w:divBdr>
            </w:div>
            <w:div w:id="1212112709">
              <w:marLeft w:val="0"/>
              <w:marRight w:val="0"/>
              <w:marTop w:val="0"/>
              <w:marBottom w:val="0"/>
              <w:divBdr>
                <w:top w:val="none" w:sz="0" w:space="0" w:color="auto"/>
                <w:left w:val="none" w:sz="0" w:space="0" w:color="auto"/>
                <w:bottom w:val="none" w:sz="0" w:space="0" w:color="auto"/>
                <w:right w:val="none" w:sz="0" w:space="0" w:color="auto"/>
              </w:divBdr>
            </w:div>
            <w:div w:id="1292245938">
              <w:marLeft w:val="0"/>
              <w:marRight w:val="0"/>
              <w:marTop w:val="0"/>
              <w:marBottom w:val="0"/>
              <w:divBdr>
                <w:top w:val="none" w:sz="0" w:space="0" w:color="auto"/>
                <w:left w:val="none" w:sz="0" w:space="0" w:color="auto"/>
                <w:bottom w:val="none" w:sz="0" w:space="0" w:color="auto"/>
                <w:right w:val="none" w:sz="0" w:space="0" w:color="auto"/>
              </w:divBdr>
            </w:div>
          </w:divsChild>
        </w:div>
        <w:div w:id="2132821172">
          <w:marLeft w:val="0"/>
          <w:marRight w:val="0"/>
          <w:marTop w:val="0"/>
          <w:marBottom w:val="0"/>
          <w:divBdr>
            <w:top w:val="none" w:sz="0" w:space="0" w:color="auto"/>
            <w:left w:val="none" w:sz="0" w:space="0" w:color="auto"/>
            <w:bottom w:val="none" w:sz="0" w:space="0" w:color="auto"/>
            <w:right w:val="none" w:sz="0" w:space="0" w:color="auto"/>
          </w:divBdr>
          <w:divsChild>
            <w:div w:id="256014708">
              <w:marLeft w:val="0"/>
              <w:marRight w:val="0"/>
              <w:marTop w:val="0"/>
              <w:marBottom w:val="0"/>
              <w:divBdr>
                <w:top w:val="none" w:sz="0" w:space="0" w:color="auto"/>
                <w:left w:val="none" w:sz="0" w:space="0" w:color="auto"/>
                <w:bottom w:val="none" w:sz="0" w:space="0" w:color="auto"/>
                <w:right w:val="none" w:sz="0" w:space="0" w:color="auto"/>
              </w:divBdr>
            </w:div>
            <w:div w:id="12977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5317F7111E741A68076FCECAE70DE" ma:contentTypeVersion="15" ma:contentTypeDescription="Create a new document." ma:contentTypeScope="" ma:versionID="4451125e553a833ea5bf064633b1bb6a">
  <xsd:schema xmlns:xsd="http://www.w3.org/2001/XMLSchema" xmlns:xs="http://www.w3.org/2001/XMLSchema" xmlns:p="http://schemas.microsoft.com/office/2006/metadata/properties" xmlns:ns2="022d5921-7ea6-4407-bcd7-f36ec4d27c62" xmlns:ns3="7c499440-f7fc-4c5f-a71d-677798310813" targetNamespace="http://schemas.microsoft.com/office/2006/metadata/properties" ma:root="true" ma:fieldsID="3163dc6947d03f4817c3fd6646a959ac" ns2:_="" ns3:_="">
    <xsd:import namespace="022d5921-7ea6-4407-bcd7-f36ec4d27c62"/>
    <xsd:import namespace="7c499440-f7fc-4c5f-a71d-67779831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d5921-7ea6-4407-bcd7-f36ec4d27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499440-f7fc-4c5f-a71d-6777983108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000a0c4-e316-4f23-b750-5d648ee38551}" ma:internalName="TaxCatchAll" ma:showField="CatchAllData" ma:web="7c499440-f7fc-4c5f-a71d-67779831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TaxCatchAll xmlns="7c499440-f7fc-4c5f-a71d-677798310813" xsi:nil="true"/>
    <lcf76f155ced4ddcb4097134ff3c332f xmlns="022d5921-7ea6-4407-bcd7-f36ec4d27c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123CB-83E9-4C57-8112-194015C4D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d5921-7ea6-4407-bcd7-f36ec4d27c62"/>
    <ds:schemaRef ds:uri="7c499440-f7fc-4c5f-a71d-67779831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7c499440-f7fc-4c5f-a71d-677798310813"/>
    <ds:schemaRef ds:uri="022d5921-7ea6-4407-bcd7-f36ec4d27c62"/>
  </ds:schemaRefs>
</ds:datastoreItem>
</file>

<file path=customXml/itemProps3.xml><?xml version="1.0" encoding="utf-8"?>
<ds:datastoreItem xmlns:ds="http://schemas.openxmlformats.org/officeDocument/2006/customXml" ds:itemID="{FAB65880-76A8-4D73-8522-9384AC8547F8}">
  <ds:schemaRefs>
    <ds:schemaRef ds:uri="http://schemas.openxmlformats.org/officeDocument/2006/bibliography"/>
  </ds:schemaRefs>
</ds:datastoreItem>
</file>

<file path=customXml/itemProps4.xml><?xml version="1.0" encoding="utf-8"?>
<ds:datastoreItem xmlns:ds="http://schemas.openxmlformats.org/officeDocument/2006/customXml" ds:itemID="{1C5A8C27-148A-43AC-8C1F-8472D0F4F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0</TotalTime>
  <Pages>10</Pages>
  <Words>2002</Words>
  <Characters>11417</Characters>
  <Application>Microsoft Office Word</Application>
  <DocSecurity>0</DocSecurity>
  <Lines>95</Lines>
  <Paragraphs>26</Paragraphs>
  <ScaleCrop>false</ScaleCrop>
  <Company>HP</Company>
  <LinksUpToDate>false</LinksUpToDate>
  <CharactersWithSpaces>13393</CharactersWithSpaces>
  <SharedDoc>false</SharedDoc>
  <HLinks>
    <vt:vector size="60" baseType="variant">
      <vt:variant>
        <vt:i4>1966142</vt:i4>
      </vt:variant>
      <vt:variant>
        <vt:i4>56</vt:i4>
      </vt:variant>
      <vt:variant>
        <vt:i4>0</vt:i4>
      </vt:variant>
      <vt:variant>
        <vt:i4>5</vt:i4>
      </vt:variant>
      <vt:variant>
        <vt:lpwstr/>
      </vt:variant>
      <vt:variant>
        <vt:lpwstr>_Toc99709191</vt:lpwstr>
      </vt:variant>
      <vt:variant>
        <vt:i4>2031678</vt:i4>
      </vt:variant>
      <vt:variant>
        <vt:i4>50</vt:i4>
      </vt:variant>
      <vt:variant>
        <vt:i4>0</vt:i4>
      </vt:variant>
      <vt:variant>
        <vt:i4>5</vt:i4>
      </vt:variant>
      <vt:variant>
        <vt:lpwstr/>
      </vt:variant>
      <vt:variant>
        <vt:lpwstr>_Toc99709190</vt:lpwstr>
      </vt:variant>
      <vt:variant>
        <vt:i4>1441855</vt:i4>
      </vt:variant>
      <vt:variant>
        <vt:i4>44</vt:i4>
      </vt:variant>
      <vt:variant>
        <vt:i4>0</vt:i4>
      </vt:variant>
      <vt:variant>
        <vt:i4>5</vt:i4>
      </vt:variant>
      <vt:variant>
        <vt:lpwstr/>
      </vt:variant>
      <vt:variant>
        <vt:lpwstr>_Toc99709189</vt:lpwstr>
      </vt:variant>
      <vt:variant>
        <vt:i4>1507391</vt:i4>
      </vt:variant>
      <vt:variant>
        <vt:i4>38</vt:i4>
      </vt:variant>
      <vt:variant>
        <vt:i4>0</vt:i4>
      </vt:variant>
      <vt:variant>
        <vt:i4>5</vt:i4>
      </vt:variant>
      <vt:variant>
        <vt:lpwstr/>
      </vt:variant>
      <vt:variant>
        <vt:lpwstr>_Toc99709188</vt:lpwstr>
      </vt:variant>
      <vt:variant>
        <vt:i4>1572927</vt:i4>
      </vt:variant>
      <vt:variant>
        <vt:i4>32</vt:i4>
      </vt:variant>
      <vt:variant>
        <vt:i4>0</vt:i4>
      </vt:variant>
      <vt:variant>
        <vt:i4>5</vt:i4>
      </vt:variant>
      <vt:variant>
        <vt:lpwstr/>
      </vt:variant>
      <vt:variant>
        <vt:lpwstr>_Toc99709187</vt:lpwstr>
      </vt:variant>
      <vt:variant>
        <vt:i4>1638463</vt:i4>
      </vt:variant>
      <vt:variant>
        <vt:i4>26</vt:i4>
      </vt:variant>
      <vt:variant>
        <vt:i4>0</vt:i4>
      </vt:variant>
      <vt:variant>
        <vt:i4>5</vt:i4>
      </vt:variant>
      <vt:variant>
        <vt:lpwstr/>
      </vt:variant>
      <vt:variant>
        <vt:lpwstr>_Toc99709186</vt:lpwstr>
      </vt:variant>
      <vt:variant>
        <vt:i4>1703999</vt:i4>
      </vt:variant>
      <vt:variant>
        <vt:i4>20</vt:i4>
      </vt:variant>
      <vt:variant>
        <vt:i4>0</vt:i4>
      </vt:variant>
      <vt:variant>
        <vt:i4>5</vt:i4>
      </vt:variant>
      <vt:variant>
        <vt:lpwstr/>
      </vt:variant>
      <vt:variant>
        <vt:lpwstr>_Toc99709185</vt:lpwstr>
      </vt:variant>
      <vt:variant>
        <vt:i4>1769535</vt:i4>
      </vt:variant>
      <vt:variant>
        <vt:i4>14</vt:i4>
      </vt:variant>
      <vt:variant>
        <vt:i4>0</vt:i4>
      </vt:variant>
      <vt:variant>
        <vt:i4>5</vt:i4>
      </vt:variant>
      <vt:variant>
        <vt:lpwstr/>
      </vt:variant>
      <vt:variant>
        <vt:lpwstr>_Toc99709184</vt:lpwstr>
      </vt:variant>
      <vt:variant>
        <vt:i4>1835071</vt:i4>
      </vt:variant>
      <vt:variant>
        <vt:i4>8</vt:i4>
      </vt:variant>
      <vt:variant>
        <vt:i4>0</vt:i4>
      </vt:variant>
      <vt:variant>
        <vt:i4>5</vt:i4>
      </vt:variant>
      <vt:variant>
        <vt:lpwstr/>
      </vt:variant>
      <vt:variant>
        <vt:lpwstr>_Toc99709183</vt:lpwstr>
      </vt:variant>
      <vt:variant>
        <vt:i4>1900607</vt:i4>
      </vt:variant>
      <vt:variant>
        <vt:i4>2</vt:i4>
      </vt:variant>
      <vt:variant>
        <vt:i4>0</vt:i4>
      </vt:variant>
      <vt:variant>
        <vt:i4>5</vt:i4>
      </vt:variant>
      <vt:variant>
        <vt:lpwstr/>
      </vt:variant>
      <vt:variant>
        <vt:lpwstr>_Toc99709182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Rojas</dc:creator>
  <cp:keywords/>
  <cp:lastModifiedBy>Leila Pilliard</cp:lastModifiedBy>
  <cp:revision>3</cp:revision>
  <cp:lastPrinted>2019-04-29T21:09:00Z</cp:lastPrinted>
  <dcterms:created xsi:type="dcterms:W3CDTF">2022-04-05T11:48:00Z</dcterms:created>
  <dcterms:modified xsi:type="dcterms:W3CDTF">2022-04-05T11:48:00Z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0x010100EF15317F7111E741A68076FCECAE70DE</vt:lpwstr>
  </property>
  <property fmtid="{D5CDD505-2E9C-101B-9397-08002B2CF9AE}" pid="3" name="_DocHome">
    <vt:i4>1660446864</vt:i4>
  </property>
  <property fmtid="{D5CDD505-2E9C-101B-9397-08002B2CF9AE}" pid="4" name="MediaServiceImageTags">
    <vt:lpwstr/>
  </property>
</Properties>
</file>